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2C4" w:rsidRPr="00D05641" w:rsidRDefault="00FC12C4" w:rsidP="00EC27B2">
      <w:pPr>
        <w:ind w:left="-851" w:hanging="1"/>
        <w:jc w:val="both"/>
        <w:rPr>
          <w:b/>
          <w:i/>
          <w:lang w:val="en-US"/>
        </w:rPr>
      </w:pPr>
      <w:r w:rsidRPr="000D6231">
        <w:rPr>
          <w:b/>
          <w:i/>
        </w:rPr>
        <w:t>Отг</w:t>
      </w:r>
      <w:r>
        <w:rPr>
          <w:b/>
          <w:i/>
        </w:rPr>
        <w:t xml:space="preserve">овор на </w:t>
      </w:r>
      <w:r>
        <w:rPr>
          <w:b/>
          <w:i/>
          <w:u w:val="single"/>
        </w:rPr>
        <w:t>питане</w:t>
      </w:r>
      <w:r>
        <w:rPr>
          <w:b/>
          <w:i/>
        </w:rPr>
        <w:t xml:space="preserve"> от Дора Янкова– народен представител от ПГ „БСП за България“</w:t>
      </w:r>
      <w:r w:rsidRPr="000D6231">
        <w:rPr>
          <w:b/>
          <w:i/>
        </w:rPr>
        <w:t xml:space="preserve"> относ</w:t>
      </w:r>
      <w:r>
        <w:rPr>
          <w:b/>
          <w:i/>
        </w:rPr>
        <w:t>но осигуряване на финансова подкрепа с фокус върху малките и средни предприятия</w:t>
      </w:r>
    </w:p>
    <w:p w:rsidR="00FC12C4" w:rsidRPr="00D05641" w:rsidRDefault="00FC12C4" w:rsidP="0008312A">
      <w:pPr>
        <w:jc w:val="both"/>
        <w:rPr>
          <w:b/>
          <w:sz w:val="32"/>
          <w:szCs w:val="32"/>
        </w:rPr>
      </w:pPr>
    </w:p>
    <w:p w:rsidR="00FC12C4" w:rsidRDefault="00FC12C4" w:rsidP="00D0045B">
      <w:pPr>
        <w:spacing w:line="276" w:lineRule="auto"/>
        <w:ind w:left="-851" w:hanging="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FC12C4" w:rsidRDefault="00FC12C4" w:rsidP="00D0045B">
      <w:pPr>
        <w:spacing w:line="276" w:lineRule="auto"/>
        <w:ind w:left="-851" w:hanging="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FC12C4" w:rsidRDefault="00FC12C4" w:rsidP="00D05641">
      <w:pPr>
        <w:spacing w:line="276" w:lineRule="auto"/>
        <w:ind w:left="-851" w:hanging="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УВАЖАЕМА ГОСПОЖО</w:t>
      </w:r>
      <w:r>
        <w:rPr>
          <w:b/>
          <w:sz w:val="32"/>
          <w:szCs w:val="32"/>
          <w:lang w:val="en-US"/>
        </w:rPr>
        <w:t xml:space="preserve"> </w:t>
      </w:r>
      <w:r>
        <w:rPr>
          <w:b/>
          <w:sz w:val="32"/>
          <w:szCs w:val="32"/>
        </w:rPr>
        <w:t>ЯНКОВА</w:t>
      </w:r>
      <w:r w:rsidRPr="004B07F5">
        <w:rPr>
          <w:b/>
          <w:sz w:val="32"/>
          <w:szCs w:val="32"/>
        </w:rPr>
        <w:t>,</w:t>
      </w:r>
    </w:p>
    <w:p w:rsidR="00FC12C4" w:rsidRDefault="00FC12C4" w:rsidP="00D05641">
      <w:pPr>
        <w:spacing w:line="360" w:lineRule="auto"/>
        <w:ind w:left="-851" w:hanging="1"/>
        <w:jc w:val="both"/>
        <w:rPr>
          <w:sz w:val="28"/>
          <w:szCs w:val="28"/>
        </w:rPr>
      </w:pPr>
    </w:p>
    <w:p w:rsidR="00FC12C4" w:rsidRDefault="00FC12C4" w:rsidP="00C710BF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Няма да стигне времето, за да отговоря и изброя всички мерки в подкрепа на малките (производители), но ще Ви предоставя въпроса, за да се убедите, че всяка една мярка за финансова подкрепа на земеделските производители, приоритета й е с фокус първо върху малките.</w:t>
      </w:r>
    </w:p>
    <w:p w:rsidR="00FC12C4" w:rsidRDefault="00FC12C4" w:rsidP="00C710BF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Най-напред върху Вашето изложение: манипулативно е да си служим с данни от агростатистиката, за да направим Вашия извод по простата причина, че агростатистиката обхваща и семейните стопанства, които не са за създаване на земеделски продукт за търговия, а за подкрепа на самите домакинства. </w:t>
      </w:r>
    </w:p>
    <w:p w:rsidR="00FC12C4" w:rsidRDefault="00FC12C4" w:rsidP="00C710BF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Нещо повече – сега в дебата за новата ОСП и в първия </w:t>
      </w:r>
      <w:r>
        <w:rPr>
          <w:sz w:val="28"/>
          <w:szCs w:val="28"/>
          <w:lang w:val="en-US"/>
        </w:rPr>
        <w:t xml:space="preserve">SWOT </w:t>
      </w:r>
      <w:r>
        <w:rPr>
          <w:sz w:val="28"/>
          <w:szCs w:val="28"/>
        </w:rPr>
        <w:t xml:space="preserve">анализ това беше основната тема, която земеделската общност комуникира със с изпълнителя на </w:t>
      </w:r>
      <w:r>
        <w:rPr>
          <w:sz w:val="28"/>
          <w:szCs w:val="28"/>
          <w:lang w:val="en-US"/>
        </w:rPr>
        <w:t xml:space="preserve">SWOT </w:t>
      </w:r>
      <w:r>
        <w:rPr>
          <w:sz w:val="28"/>
          <w:szCs w:val="28"/>
        </w:rPr>
        <w:t>анализа, че той тогава много би ги изкривил и тези 35% говорят съвсем друго, а не за това намаление на малките в обхвата на земеделските стопани, които извършват тази дейност с цел търговия и получаване на доход – това са различни неща.</w:t>
      </w:r>
    </w:p>
    <w:p w:rsidR="00FC12C4" w:rsidRDefault="00FC12C4" w:rsidP="00C710BF">
      <w:pPr>
        <w:spacing w:line="360" w:lineRule="auto"/>
        <w:ind w:left="-851" w:firstLine="851"/>
        <w:jc w:val="both"/>
        <w:rPr>
          <w:sz w:val="28"/>
          <w:szCs w:val="28"/>
        </w:rPr>
      </w:pPr>
    </w:p>
    <w:p w:rsidR="00FC12C4" w:rsidRDefault="00FC12C4" w:rsidP="00A65ED4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835E5B">
        <w:rPr>
          <w:b/>
          <w:sz w:val="28"/>
          <w:szCs w:val="28"/>
        </w:rPr>
        <w:t>По подпомагането с инструментите на директните плащания</w:t>
      </w:r>
      <w:r>
        <w:rPr>
          <w:sz w:val="28"/>
          <w:szCs w:val="28"/>
        </w:rPr>
        <w:t xml:space="preserve">: в директните плащания се използват няколко инструмента за фокусиране на подпомагане към малките и средни земеделски стопанства – </w:t>
      </w:r>
      <w:r w:rsidRPr="00AC154C">
        <w:rPr>
          <w:b/>
          <w:sz w:val="28"/>
          <w:szCs w:val="28"/>
        </w:rPr>
        <w:t>прилагане на схема за преразпределително плащане; налагане на таван на плащанията по Схемата за единно плащане на площ (СЕПП)</w:t>
      </w:r>
      <w:r>
        <w:rPr>
          <w:b/>
          <w:sz w:val="28"/>
          <w:szCs w:val="28"/>
        </w:rPr>
        <w:t xml:space="preserve"> и </w:t>
      </w:r>
      <w:r w:rsidRPr="00AC154C">
        <w:rPr>
          <w:b/>
          <w:sz w:val="28"/>
          <w:szCs w:val="28"/>
        </w:rPr>
        <w:t>осигуряване на по-висока по размер ставка за първите хектари и животни по схемите за обвързана подкрепа</w:t>
      </w:r>
      <w:r>
        <w:rPr>
          <w:b/>
          <w:sz w:val="28"/>
          <w:szCs w:val="28"/>
        </w:rPr>
        <w:t>.</w:t>
      </w:r>
    </w:p>
    <w:p w:rsidR="00FC12C4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  <w:r w:rsidRPr="00D35677">
        <w:rPr>
          <w:sz w:val="28"/>
          <w:szCs w:val="28"/>
        </w:rPr>
        <w:t xml:space="preserve">Към настоящия момент, по линия на директните плащания, регистрираните земеделски стопани, в т. ч. малките и средни фермери могат да се възползват от европейско субсидиране основно чрез </w:t>
      </w:r>
      <w:r w:rsidRPr="001553F5">
        <w:rPr>
          <w:sz w:val="28"/>
          <w:szCs w:val="28"/>
        </w:rPr>
        <w:t>СЕПП</w:t>
      </w:r>
      <w:r w:rsidRPr="00D35677">
        <w:rPr>
          <w:sz w:val="28"/>
          <w:szCs w:val="28"/>
        </w:rPr>
        <w:t xml:space="preserve">, </w:t>
      </w:r>
      <w:r w:rsidRPr="001553F5">
        <w:rPr>
          <w:sz w:val="28"/>
          <w:szCs w:val="28"/>
        </w:rPr>
        <w:t>схемата за преразпределително плащане и зелено директно плащане</w:t>
      </w:r>
      <w:r w:rsidRPr="00D35677">
        <w:rPr>
          <w:sz w:val="28"/>
          <w:szCs w:val="28"/>
        </w:rPr>
        <w:t xml:space="preserve">, както и от схемите за обвързано подпомагане. </w:t>
      </w:r>
    </w:p>
    <w:p w:rsidR="00FC12C4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</w:p>
    <w:p w:rsidR="00FC12C4" w:rsidRPr="00D35677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</w:p>
    <w:p w:rsidR="00FC12C4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  <w:r w:rsidRPr="00A13298">
        <w:rPr>
          <w:b/>
          <w:sz w:val="28"/>
          <w:szCs w:val="28"/>
          <w:u w:val="single"/>
        </w:rPr>
        <w:t>Чрез СЕПП</w:t>
      </w:r>
      <w:r w:rsidRPr="00D35677">
        <w:rPr>
          <w:sz w:val="28"/>
          <w:szCs w:val="28"/>
        </w:rPr>
        <w:t xml:space="preserve"> се подпомагат земеделски стопани, които ползват на база правно основание площи, върху които извършват земеделска дейност. Подпомагането е на допустим хектар площ, върху която се извършва земеделска дейност.</w:t>
      </w:r>
    </w:p>
    <w:p w:rsidR="00FC12C4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  <w:r w:rsidRPr="00A13298">
        <w:rPr>
          <w:b/>
          <w:sz w:val="28"/>
          <w:szCs w:val="28"/>
          <w:u w:val="single"/>
        </w:rPr>
        <w:t>Схемата за преразпределителното плащане</w:t>
      </w:r>
      <w:r w:rsidRPr="00D35677">
        <w:rPr>
          <w:sz w:val="28"/>
          <w:szCs w:val="28"/>
        </w:rPr>
        <w:t xml:space="preserve"> определя по-високо еднакво за всички бенефициенти плащане на хектар за първите </w:t>
      </w:r>
      <w:r w:rsidRPr="000759ED">
        <w:rPr>
          <w:b/>
          <w:sz w:val="28"/>
          <w:szCs w:val="28"/>
        </w:rPr>
        <w:t>30 хектара</w:t>
      </w:r>
      <w:r w:rsidRPr="00D35677">
        <w:rPr>
          <w:sz w:val="28"/>
          <w:szCs w:val="28"/>
        </w:rPr>
        <w:t xml:space="preserve"> на всяко стопанство, допустимо за подпомагане по СЕПП. По този начин се </w:t>
      </w:r>
      <w:r>
        <w:rPr>
          <w:sz w:val="28"/>
          <w:szCs w:val="28"/>
        </w:rPr>
        <w:t xml:space="preserve">изпълнява приоритета, заложен в програмата за </w:t>
      </w:r>
      <w:r w:rsidRPr="00D35677">
        <w:rPr>
          <w:sz w:val="28"/>
          <w:szCs w:val="28"/>
        </w:rPr>
        <w:t>насочва</w:t>
      </w:r>
      <w:r>
        <w:rPr>
          <w:sz w:val="28"/>
          <w:szCs w:val="28"/>
        </w:rPr>
        <w:t>не на</w:t>
      </w:r>
      <w:r w:rsidRPr="00D35677">
        <w:rPr>
          <w:sz w:val="28"/>
          <w:szCs w:val="28"/>
        </w:rPr>
        <w:t xml:space="preserve"> допълнителен финансов ресурс към </w:t>
      </w:r>
      <w:r>
        <w:rPr>
          <w:sz w:val="28"/>
          <w:szCs w:val="28"/>
        </w:rPr>
        <w:t>този сегмент.</w:t>
      </w:r>
    </w:p>
    <w:p w:rsidR="00FC12C4" w:rsidRPr="00D35677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  <w:r w:rsidRPr="00A13298">
        <w:rPr>
          <w:b/>
          <w:sz w:val="28"/>
          <w:szCs w:val="28"/>
          <w:u w:val="single"/>
        </w:rPr>
        <w:t>Зелените директни плащания</w:t>
      </w:r>
      <w:r w:rsidRPr="00D35677">
        <w:rPr>
          <w:sz w:val="28"/>
          <w:szCs w:val="28"/>
        </w:rPr>
        <w:t xml:space="preserve"> се отпускат за допустими площи по СЕПП, при условие, че в стопанството, доколкото са приложими за неговия вид и размер, се изпълняват екологични изисквания.</w:t>
      </w:r>
    </w:p>
    <w:p w:rsidR="00FC12C4" w:rsidRDefault="00FC12C4" w:rsidP="00A65ED4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D35677">
        <w:rPr>
          <w:sz w:val="28"/>
          <w:szCs w:val="28"/>
        </w:rPr>
        <w:t xml:space="preserve">За кампания 2018 ставките по цитираните схеми </w:t>
      </w:r>
      <w:r>
        <w:rPr>
          <w:sz w:val="28"/>
          <w:szCs w:val="28"/>
        </w:rPr>
        <w:t>са</w:t>
      </w:r>
      <w:r w:rsidRPr="00D35677">
        <w:rPr>
          <w:sz w:val="28"/>
          <w:szCs w:val="28"/>
        </w:rPr>
        <w:t xml:space="preserve"> в следните размери: СЕПП – </w:t>
      </w:r>
      <w:r>
        <w:rPr>
          <w:b/>
          <w:sz w:val="28"/>
          <w:szCs w:val="28"/>
        </w:rPr>
        <w:t>195,</w:t>
      </w:r>
      <w:r w:rsidRPr="000759ED">
        <w:rPr>
          <w:b/>
          <w:sz w:val="28"/>
          <w:szCs w:val="28"/>
        </w:rPr>
        <w:t>73 лв./ха</w:t>
      </w:r>
      <w:r w:rsidRPr="00D35677">
        <w:rPr>
          <w:sz w:val="28"/>
          <w:szCs w:val="28"/>
        </w:rPr>
        <w:t xml:space="preserve">, Преразпределително плащане – </w:t>
      </w:r>
      <w:r>
        <w:rPr>
          <w:b/>
          <w:sz w:val="28"/>
          <w:szCs w:val="28"/>
        </w:rPr>
        <w:t>137,</w:t>
      </w:r>
      <w:r w:rsidRPr="000759ED">
        <w:rPr>
          <w:b/>
          <w:sz w:val="28"/>
          <w:szCs w:val="28"/>
        </w:rPr>
        <w:t>55 лв./ха</w:t>
      </w:r>
      <w:r w:rsidRPr="00D35677">
        <w:rPr>
          <w:sz w:val="28"/>
          <w:szCs w:val="28"/>
        </w:rPr>
        <w:t xml:space="preserve"> и Зелени директни плащания – </w:t>
      </w:r>
      <w:r>
        <w:rPr>
          <w:b/>
          <w:sz w:val="28"/>
          <w:szCs w:val="28"/>
        </w:rPr>
        <w:t>122,</w:t>
      </w:r>
      <w:r w:rsidRPr="000759ED">
        <w:rPr>
          <w:b/>
          <w:sz w:val="28"/>
          <w:szCs w:val="28"/>
        </w:rPr>
        <w:t>84 лв./ха</w:t>
      </w:r>
      <w:r>
        <w:rPr>
          <w:b/>
          <w:sz w:val="28"/>
          <w:szCs w:val="28"/>
        </w:rPr>
        <w:t>.</w:t>
      </w:r>
    </w:p>
    <w:p w:rsidR="00FC12C4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  <w:r w:rsidRPr="00BF6F0A">
        <w:rPr>
          <w:b/>
          <w:sz w:val="28"/>
          <w:szCs w:val="28"/>
        </w:rPr>
        <w:t>Стопанствата с размер до 100 ха</w:t>
      </w:r>
      <w:r w:rsidRPr="009C37E5">
        <w:rPr>
          <w:sz w:val="28"/>
          <w:szCs w:val="28"/>
        </w:rPr>
        <w:t xml:space="preserve"> представляват основната част от бенефициентите по </w:t>
      </w:r>
      <w:r>
        <w:rPr>
          <w:sz w:val="28"/>
          <w:szCs w:val="28"/>
        </w:rPr>
        <w:t>Схемата за единно плащане на площ</w:t>
      </w:r>
      <w:r w:rsidRPr="009C37E5">
        <w:rPr>
          <w:sz w:val="28"/>
          <w:szCs w:val="28"/>
        </w:rPr>
        <w:t>.</w:t>
      </w:r>
    </w:p>
    <w:p w:rsidR="00FC12C4" w:rsidRDefault="00FC12C4" w:rsidP="001D7375">
      <w:pPr>
        <w:jc w:val="center"/>
        <w:rPr>
          <w:i/>
        </w:rPr>
      </w:pPr>
    </w:p>
    <w:tbl>
      <w:tblPr>
        <w:tblW w:w="9900" w:type="dxa"/>
        <w:tblInd w:w="-702" w:type="dxa"/>
        <w:tblLook w:val="00A0"/>
      </w:tblPr>
      <w:tblGrid>
        <w:gridCol w:w="2970"/>
        <w:gridCol w:w="1890"/>
        <w:gridCol w:w="1800"/>
        <w:gridCol w:w="1620"/>
        <w:gridCol w:w="1620"/>
      </w:tblGrid>
      <w:tr w:rsidR="00FC12C4" w:rsidRPr="001D7375" w:rsidTr="001D7375">
        <w:trPr>
          <w:trHeight w:val="705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</w:tcPr>
          <w:p w:rsidR="00FC12C4" w:rsidRPr="001D7375" w:rsidRDefault="00FC12C4" w:rsidP="001D7375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Стопанства с: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</w:tcPr>
          <w:p w:rsidR="00FC12C4" w:rsidRPr="001D7375" w:rsidRDefault="00FC12C4" w:rsidP="001D7375">
            <w:pPr>
              <w:rPr>
                <w:b/>
                <w:color w:val="000000"/>
              </w:rPr>
            </w:pPr>
            <w:r w:rsidRPr="001D7375">
              <w:rPr>
                <w:b/>
                <w:color w:val="000000"/>
                <w:sz w:val="22"/>
                <w:szCs w:val="22"/>
              </w:rPr>
              <w:t xml:space="preserve">Брой бенефициенти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</w:tcPr>
          <w:p w:rsidR="00FC12C4" w:rsidRPr="001D7375" w:rsidRDefault="00FC12C4" w:rsidP="001D7375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Това представлява </w:t>
            </w:r>
            <w:r w:rsidRPr="001D7375">
              <w:rPr>
                <w:b/>
                <w:color w:val="000000"/>
                <w:sz w:val="22"/>
                <w:szCs w:val="22"/>
              </w:rPr>
              <w:t>%</w:t>
            </w:r>
            <w:r>
              <w:rPr>
                <w:b/>
                <w:color w:val="000000"/>
                <w:sz w:val="22"/>
                <w:szCs w:val="22"/>
              </w:rPr>
              <w:t xml:space="preserve"> от всички б</w:t>
            </w:r>
            <w:r w:rsidRPr="001D7375">
              <w:rPr>
                <w:b/>
                <w:color w:val="000000"/>
                <w:sz w:val="22"/>
                <w:szCs w:val="22"/>
              </w:rPr>
              <w:t>енефициенти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</w:tcPr>
          <w:p w:rsidR="00FC12C4" w:rsidRPr="001D7375" w:rsidRDefault="00FC12C4" w:rsidP="001D7375">
            <w:pPr>
              <w:rPr>
                <w:b/>
                <w:color w:val="000000"/>
              </w:rPr>
            </w:pPr>
            <w:r w:rsidRPr="001D7375">
              <w:rPr>
                <w:b/>
                <w:color w:val="000000"/>
                <w:sz w:val="22"/>
                <w:szCs w:val="22"/>
              </w:rPr>
              <w:t>Заявени площи (</w:t>
            </w:r>
            <w:r>
              <w:rPr>
                <w:b/>
                <w:color w:val="000000"/>
                <w:sz w:val="22"/>
                <w:szCs w:val="22"/>
              </w:rPr>
              <w:t>в дка</w:t>
            </w:r>
            <w:r w:rsidRPr="001D7375"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</w:tcPr>
          <w:p w:rsidR="00FC12C4" w:rsidRPr="001D7375" w:rsidRDefault="00FC12C4" w:rsidP="001D7375">
            <w:pPr>
              <w:rPr>
                <w:b/>
                <w:color w:val="000000"/>
              </w:rPr>
            </w:pPr>
            <w:r w:rsidRPr="001D7375">
              <w:rPr>
                <w:b/>
                <w:color w:val="000000"/>
                <w:sz w:val="22"/>
                <w:szCs w:val="22"/>
              </w:rPr>
              <w:t>Заявени площи (%)</w:t>
            </w:r>
          </w:p>
        </w:tc>
      </w:tr>
      <w:tr w:rsidR="00FC12C4" w:rsidRPr="001D7375" w:rsidTr="001D7375">
        <w:trPr>
          <w:trHeight w:val="300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577F16" w:rsidRDefault="00FC12C4" w:rsidP="001D7375">
            <w:pPr>
              <w:rPr>
                <w:b/>
                <w:color w:val="000000"/>
              </w:rPr>
            </w:pPr>
            <w:r w:rsidRPr="00577F16">
              <w:rPr>
                <w:b/>
                <w:color w:val="000000"/>
                <w:sz w:val="22"/>
                <w:szCs w:val="22"/>
              </w:rPr>
              <w:t>до 30 ха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577F16" w:rsidRDefault="00FC12C4" w:rsidP="001D7375">
            <w:pPr>
              <w:jc w:val="right"/>
              <w:rPr>
                <w:b/>
                <w:color w:val="000000"/>
              </w:rPr>
            </w:pPr>
            <w:r w:rsidRPr="00577F16">
              <w:rPr>
                <w:b/>
                <w:color w:val="000000"/>
                <w:sz w:val="22"/>
                <w:szCs w:val="22"/>
              </w:rPr>
              <w:t>44 886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577F16" w:rsidRDefault="00FC12C4" w:rsidP="001D7375">
            <w:pPr>
              <w:jc w:val="right"/>
              <w:rPr>
                <w:b/>
                <w:color w:val="000000"/>
              </w:rPr>
            </w:pPr>
            <w:r w:rsidRPr="00577F16">
              <w:rPr>
                <w:b/>
                <w:color w:val="000000"/>
                <w:sz w:val="22"/>
                <w:szCs w:val="22"/>
              </w:rPr>
              <w:t>74.50%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577F16" w:rsidRDefault="00FC12C4" w:rsidP="001D7375">
            <w:pPr>
              <w:jc w:val="right"/>
              <w:rPr>
                <w:b/>
              </w:rPr>
            </w:pPr>
            <w:r w:rsidRPr="00577F16">
              <w:rPr>
                <w:b/>
                <w:sz w:val="22"/>
                <w:szCs w:val="22"/>
              </w:rPr>
              <w:t>3 502 290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577F16" w:rsidRDefault="00FC12C4" w:rsidP="001D7375">
            <w:pPr>
              <w:jc w:val="right"/>
              <w:rPr>
                <w:b/>
              </w:rPr>
            </w:pPr>
            <w:r w:rsidRPr="00577F16">
              <w:rPr>
                <w:b/>
                <w:sz w:val="22"/>
                <w:szCs w:val="22"/>
              </w:rPr>
              <w:t>9.05%</w:t>
            </w:r>
          </w:p>
        </w:tc>
      </w:tr>
      <w:tr w:rsidR="00FC12C4" w:rsidRPr="001D7375" w:rsidTr="001D7375">
        <w:trPr>
          <w:trHeight w:val="300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577F16" w:rsidRDefault="00FC12C4" w:rsidP="001D7375">
            <w:pPr>
              <w:rPr>
                <w:b/>
                <w:color w:val="000000"/>
              </w:rPr>
            </w:pPr>
            <w:r w:rsidRPr="00577F16">
              <w:rPr>
                <w:b/>
                <w:color w:val="000000"/>
                <w:sz w:val="22"/>
                <w:szCs w:val="22"/>
              </w:rPr>
              <w:t>От 30 до 100 ха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577F16" w:rsidRDefault="00FC12C4" w:rsidP="001D7375">
            <w:pPr>
              <w:jc w:val="right"/>
              <w:rPr>
                <w:b/>
                <w:color w:val="000000"/>
              </w:rPr>
            </w:pPr>
            <w:r w:rsidRPr="00577F16">
              <w:rPr>
                <w:b/>
                <w:color w:val="000000"/>
                <w:sz w:val="22"/>
                <w:szCs w:val="22"/>
              </w:rPr>
              <w:t>9 360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577F16" w:rsidRDefault="00FC12C4" w:rsidP="001D7375">
            <w:pPr>
              <w:jc w:val="right"/>
              <w:rPr>
                <w:b/>
                <w:color w:val="000000"/>
              </w:rPr>
            </w:pPr>
            <w:r w:rsidRPr="00577F16">
              <w:rPr>
                <w:b/>
                <w:color w:val="000000"/>
                <w:sz w:val="22"/>
                <w:szCs w:val="22"/>
              </w:rPr>
              <w:t>15.54%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577F16" w:rsidRDefault="00FC12C4" w:rsidP="001D7375">
            <w:pPr>
              <w:jc w:val="right"/>
              <w:rPr>
                <w:b/>
              </w:rPr>
            </w:pPr>
            <w:r w:rsidRPr="00577F16">
              <w:rPr>
                <w:b/>
                <w:sz w:val="22"/>
                <w:szCs w:val="22"/>
              </w:rPr>
              <w:t>4 858 120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577F16" w:rsidRDefault="00FC12C4" w:rsidP="001D7375">
            <w:pPr>
              <w:jc w:val="right"/>
              <w:rPr>
                <w:b/>
              </w:rPr>
            </w:pPr>
            <w:r w:rsidRPr="00577F16">
              <w:rPr>
                <w:b/>
                <w:sz w:val="22"/>
                <w:szCs w:val="22"/>
              </w:rPr>
              <w:t>12.55%</w:t>
            </w:r>
          </w:p>
        </w:tc>
      </w:tr>
      <w:tr w:rsidR="00FC12C4" w:rsidRPr="001D7375" w:rsidTr="001D7375">
        <w:trPr>
          <w:trHeight w:val="300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B27E7D" w:rsidRDefault="00FC12C4" w:rsidP="001D7375">
            <w:pPr>
              <w:rPr>
                <w:i/>
                <w:color w:val="000000"/>
              </w:rPr>
            </w:pPr>
            <w:r w:rsidRPr="00B27E7D">
              <w:rPr>
                <w:i/>
                <w:color w:val="000000"/>
                <w:sz w:val="22"/>
                <w:szCs w:val="22"/>
              </w:rPr>
              <w:t>над 100 ха</w:t>
            </w:r>
            <w:r>
              <w:rPr>
                <w:i/>
                <w:color w:val="000000"/>
                <w:sz w:val="22"/>
                <w:szCs w:val="22"/>
              </w:rPr>
              <w:t>*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B27E7D" w:rsidRDefault="00FC12C4" w:rsidP="001D7375">
            <w:pPr>
              <w:jc w:val="right"/>
              <w:rPr>
                <w:i/>
                <w:color w:val="000000"/>
              </w:rPr>
            </w:pPr>
            <w:r w:rsidRPr="00B27E7D">
              <w:rPr>
                <w:i/>
                <w:color w:val="000000"/>
                <w:sz w:val="22"/>
                <w:szCs w:val="22"/>
              </w:rPr>
              <w:t>6 002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B27E7D" w:rsidRDefault="00FC12C4" w:rsidP="001D7375">
            <w:pPr>
              <w:jc w:val="right"/>
              <w:rPr>
                <w:i/>
                <w:color w:val="000000"/>
              </w:rPr>
            </w:pPr>
            <w:r w:rsidRPr="00B27E7D">
              <w:rPr>
                <w:i/>
                <w:color w:val="000000"/>
                <w:sz w:val="22"/>
                <w:szCs w:val="22"/>
              </w:rPr>
              <w:t>9.96%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B27E7D" w:rsidRDefault="00FC12C4" w:rsidP="001D7375">
            <w:pPr>
              <w:jc w:val="right"/>
              <w:rPr>
                <w:i/>
              </w:rPr>
            </w:pPr>
            <w:r w:rsidRPr="00B27E7D">
              <w:rPr>
                <w:i/>
                <w:sz w:val="22"/>
                <w:szCs w:val="22"/>
              </w:rPr>
              <w:t>30 345 060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B27E7D" w:rsidRDefault="00FC12C4" w:rsidP="001D7375">
            <w:pPr>
              <w:jc w:val="right"/>
              <w:rPr>
                <w:i/>
              </w:rPr>
            </w:pPr>
            <w:r w:rsidRPr="00B27E7D">
              <w:rPr>
                <w:i/>
                <w:sz w:val="22"/>
                <w:szCs w:val="22"/>
              </w:rPr>
              <w:t>78.40%</w:t>
            </w:r>
          </w:p>
        </w:tc>
      </w:tr>
      <w:tr w:rsidR="00FC12C4" w:rsidRPr="001D7375" w:rsidTr="001D7375">
        <w:trPr>
          <w:trHeight w:val="300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B27E7D" w:rsidRDefault="00FC12C4" w:rsidP="001D7375">
            <w:pPr>
              <w:rPr>
                <w:i/>
                <w:color w:val="000000"/>
              </w:rPr>
            </w:pPr>
            <w:r w:rsidRPr="00B27E7D">
              <w:rPr>
                <w:i/>
                <w:color w:val="000000"/>
                <w:sz w:val="22"/>
                <w:szCs w:val="22"/>
              </w:rPr>
              <w:t>Общо</w:t>
            </w:r>
            <w:r>
              <w:rPr>
                <w:i/>
                <w:color w:val="000000"/>
                <w:sz w:val="22"/>
                <w:szCs w:val="22"/>
              </w:rPr>
              <w:t>*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B27E7D" w:rsidRDefault="00FC12C4" w:rsidP="001D7375">
            <w:pPr>
              <w:jc w:val="right"/>
              <w:rPr>
                <w:i/>
                <w:color w:val="000000"/>
              </w:rPr>
            </w:pPr>
            <w:r w:rsidRPr="00B27E7D">
              <w:rPr>
                <w:i/>
                <w:color w:val="000000"/>
                <w:sz w:val="22"/>
                <w:szCs w:val="22"/>
              </w:rPr>
              <w:t>60 248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B27E7D" w:rsidRDefault="00FC12C4" w:rsidP="001D7375">
            <w:pPr>
              <w:jc w:val="right"/>
              <w:rPr>
                <w:i/>
                <w:color w:val="000000"/>
              </w:rPr>
            </w:pPr>
            <w:r w:rsidRPr="00B27E7D">
              <w:rPr>
                <w:i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B27E7D" w:rsidRDefault="00FC12C4" w:rsidP="001D7375">
            <w:pPr>
              <w:jc w:val="right"/>
              <w:rPr>
                <w:i/>
              </w:rPr>
            </w:pPr>
            <w:r w:rsidRPr="00B27E7D">
              <w:rPr>
                <w:i/>
                <w:sz w:val="22"/>
                <w:szCs w:val="22"/>
              </w:rPr>
              <w:t>38 705 470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B27E7D" w:rsidRDefault="00FC12C4" w:rsidP="001D7375">
            <w:pPr>
              <w:jc w:val="right"/>
              <w:rPr>
                <w:i/>
              </w:rPr>
            </w:pPr>
            <w:r w:rsidRPr="00B27E7D">
              <w:rPr>
                <w:i/>
                <w:sz w:val="22"/>
                <w:szCs w:val="22"/>
              </w:rPr>
              <w:t>100.00%</w:t>
            </w:r>
          </w:p>
        </w:tc>
      </w:tr>
    </w:tbl>
    <w:p w:rsidR="00FC12C4" w:rsidRDefault="00FC12C4" w:rsidP="003E07E4">
      <w:pPr>
        <w:rPr>
          <w:i/>
        </w:rPr>
      </w:pPr>
      <w:r>
        <w:rPr>
          <w:i/>
        </w:rPr>
        <w:t>* данните не са изчетени по време на парламентарния контрол</w:t>
      </w:r>
    </w:p>
    <w:p w:rsidR="00FC12C4" w:rsidRDefault="00FC12C4" w:rsidP="001D7375">
      <w:pPr>
        <w:jc w:val="center"/>
        <w:rPr>
          <w:sz w:val="28"/>
          <w:szCs w:val="28"/>
        </w:rPr>
      </w:pPr>
    </w:p>
    <w:p w:rsidR="00FC12C4" w:rsidRPr="00B27E7D" w:rsidRDefault="00FC12C4" w:rsidP="00B27E7D">
      <w:pPr>
        <w:spacing w:line="360" w:lineRule="auto"/>
        <w:ind w:left="-851" w:firstLine="851"/>
        <w:jc w:val="both"/>
        <w:rPr>
          <w:sz w:val="28"/>
          <w:szCs w:val="28"/>
        </w:rPr>
      </w:pPr>
      <w:r w:rsidRPr="00A13298">
        <w:rPr>
          <w:b/>
          <w:sz w:val="28"/>
          <w:szCs w:val="28"/>
          <w:u w:val="single"/>
        </w:rPr>
        <w:t>Схемата за преразпределително плащане</w:t>
      </w:r>
      <w:r>
        <w:rPr>
          <w:sz w:val="28"/>
          <w:szCs w:val="28"/>
        </w:rPr>
        <w:t xml:space="preserve"> осигурява таргетирано плащане до </w:t>
      </w:r>
      <w:r w:rsidRPr="001553F5">
        <w:rPr>
          <w:b/>
          <w:sz w:val="28"/>
          <w:szCs w:val="28"/>
        </w:rPr>
        <w:t>30-я хектар</w:t>
      </w:r>
      <w:r>
        <w:rPr>
          <w:sz w:val="28"/>
          <w:szCs w:val="28"/>
        </w:rPr>
        <w:t xml:space="preserve"> на стопанствата и има годишен бюджет </w:t>
      </w:r>
      <w:r w:rsidRPr="00B27E7D">
        <w:rPr>
          <w:sz w:val="28"/>
          <w:szCs w:val="28"/>
        </w:rPr>
        <w:t xml:space="preserve">от около </w:t>
      </w:r>
      <w:r w:rsidRPr="00B27E7D">
        <w:rPr>
          <w:b/>
          <w:sz w:val="28"/>
          <w:szCs w:val="28"/>
        </w:rPr>
        <w:t>109 млн. лв</w:t>
      </w:r>
      <w:r w:rsidRPr="00B27E7D">
        <w:rPr>
          <w:sz w:val="28"/>
          <w:szCs w:val="28"/>
        </w:rPr>
        <w:t>. Националният бюджет в България по Схемата за преразпределително плащане за периода 2015 - 2018 година е относително еднакъв – 109 млн. лева.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66"/>
        <w:gridCol w:w="1894"/>
        <w:gridCol w:w="1894"/>
        <w:gridCol w:w="1894"/>
        <w:gridCol w:w="1890"/>
      </w:tblGrid>
      <w:tr w:rsidR="00FC12C4" w:rsidRPr="00952477" w:rsidTr="00A65ED4">
        <w:trPr>
          <w:cantSplit/>
          <w:trHeight w:val="255"/>
          <w:tblHeader/>
          <w:jc w:val="center"/>
        </w:trPr>
        <w:tc>
          <w:tcPr>
            <w:tcW w:w="1266" w:type="pct"/>
            <w:shd w:val="clear" w:color="auto" w:fill="D9D9D9"/>
            <w:vAlign w:val="center"/>
          </w:tcPr>
          <w:p w:rsidR="00FC12C4" w:rsidRPr="00952477" w:rsidRDefault="00FC12C4" w:rsidP="00A65ED4">
            <w:pPr>
              <w:jc w:val="center"/>
              <w:rPr>
                <w:rStyle w:val="DeltaViewInsertion"/>
                <w:bCs/>
                <w:i w:val="0"/>
                <w:iCs/>
                <w:noProof/>
                <w:sz w:val="16"/>
                <w:szCs w:val="16"/>
              </w:rPr>
            </w:pPr>
            <w:r w:rsidRPr="00952477">
              <w:rPr>
                <w:rStyle w:val="DeltaViewInsertion"/>
                <w:bCs/>
                <w:iCs/>
                <w:noProof/>
                <w:sz w:val="16"/>
                <w:szCs w:val="16"/>
              </w:rPr>
              <w:t>Кампания</w:t>
            </w:r>
          </w:p>
          <w:p w:rsidR="00FC12C4" w:rsidRPr="00952477" w:rsidRDefault="00FC12C4" w:rsidP="00A65ED4">
            <w:pPr>
              <w:jc w:val="center"/>
              <w:rPr>
                <w:noProof/>
                <w:sz w:val="16"/>
                <w:szCs w:val="16"/>
              </w:rPr>
            </w:pPr>
            <w:r w:rsidRPr="00952477">
              <w:rPr>
                <w:rStyle w:val="DeltaViewInsertion"/>
                <w:bCs/>
                <w:iCs/>
                <w:noProof/>
                <w:sz w:val="16"/>
                <w:szCs w:val="16"/>
              </w:rPr>
              <w:t>Директни плащания</w:t>
            </w:r>
          </w:p>
        </w:tc>
        <w:tc>
          <w:tcPr>
            <w:tcW w:w="934" w:type="pct"/>
            <w:shd w:val="clear" w:color="auto" w:fill="D9D9D9"/>
            <w:vAlign w:val="center"/>
          </w:tcPr>
          <w:p w:rsidR="00FC12C4" w:rsidRPr="00952477" w:rsidRDefault="00FC12C4" w:rsidP="00A65ED4">
            <w:pPr>
              <w:jc w:val="center"/>
              <w:rPr>
                <w:noProof/>
                <w:sz w:val="16"/>
                <w:szCs w:val="16"/>
              </w:rPr>
            </w:pPr>
            <w:r w:rsidRPr="00952477">
              <w:rPr>
                <w:rStyle w:val="DeltaViewInsertion"/>
                <w:bCs/>
                <w:iCs/>
                <w:noProof/>
                <w:sz w:val="16"/>
                <w:szCs w:val="16"/>
              </w:rPr>
              <w:t>2015</w:t>
            </w:r>
          </w:p>
        </w:tc>
        <w:tc>
          <w:tcPr>
            <w:tcW w:w="934" w:type="pct"/>
            <w:shd w:val="clear" w:color="auto" w:fill="D9D9D9"/>
            <w:vAlign w:val="center"/>
          </w:tcPr>
          <w:p w:rsidR="00FC12C4" w:rsidRPr="00952477" w:rsidRDefault="00FC12C4" w:rsidP="00A65ED4">
            <w:pPr>
              <w:jc w:val="center"/>
              <w:rPr>
                <w:noProof/>
                <w:sz w:val="16"/>
                <w:szCs w:val="16"/>
              </w:rPr>
            </w:pPr>
            <w:r w:rsidRPr="00952477">
              <w:rPr>
                <w:rStyle w:val="DeltaViewInsertion"/>
                <w:bCs/>
                <w:iCs/>
                <w:noProof/>
                <w:sz w:val="16"/>
                <w:szCs w:val="16"/>
              </w:rPr>
              <w:t>2016</w:t>
            </w:r>
          </w:p>
        </w:tc>
        <w:tc>
          <w:tcPr>
            <w:tcW w:w="934" w:type="pct"/>
            <w:shd w:val="clear" w:color="auto" w:fill="D9D9D9"/>
            <w:vAlign w:val="center"/>
          </w:tcPr>
          <w:p w:rsidR="00FC12C4" w:rsidRPr="00506B81" w:rsidRDefault="00FC12C4" w:rsidP="00A65ED4">
            <w:pPr>
              <w:jc w:val="center"/>
              <w:rPr>
                <w:noProof/>
                <w:sz w:val="16"/>
                <w:szCs w:val="16"/>
              </w:rPr>
            </w:pPr>
            <w:r w:rsidRPr="00506B81">
              <w:rPr>
                <w:rStyle w:val="DeltaViewInsertion"/>
                <w:bCs/>
                <w:iCs/>
                <w:noProof/>
                <w:sz w:val="16"/>
                <w:szCs w:val="16"/>
              </w:rPr>
              <w:t>2017</w:t>
            </w:r>
          </w:p>
        </w:tc>
        <w:tc>
          <w:tcPr>
            <w:tcW w:w="932" w:type="pct"/>
            <w:shd w:val="clear" w:color="auto" w:fill="D9D9D9"/>
            <w:vAlign w:val="center"/>
          </w:tcPr>
          <w:p w:rsidR="00FC12C4" w:rsidRPr="00952477" w:rsidRDefault="00FC12C4" w:rsidP="00A65ED4">
            <w:pPr>
              <w:jc w:val="center"/>
              <w:rPr>
                <w:noProof/>
                <w:sz w:val="16"/>
                <w:szCs w:val="16"/>
              </w:rPr>
            </w:pPr>
            <w:r w:rsidRPr="00952477">
              <w:rPr>
                <w:rStyle w:val="DeltaViewInsertion"/>
                <w:bCs/>
                <w:iCs/>
                <w:noProof/>
                <w:sz w:val="16"/>
                <w:szCs w:val="16"/>
              </w:rPr>
              <w:t>2018</w:t>
            </w:r>
          </w:p>
        </w:tc>
      </w:tr>
      <w:tr w:rsidR="00FC12C4" w:rsidRPr="00952477" w:rsidTr="00A65ED4">
        <w:trPr>
          <w:cantSplit/>
          <w:trHeight w:val="255"/>
          <w:jc w:val="center"/>
        </w:trPr>
        <w:tc>
          <w:tcPr>
            <w:tcW w:w="1266" w:type="pct"/>
            <w:vAlign w:val="center"/>
          </w:tcPr>
          <w:p w:rsidR="00FC12C4" w:rsidRPr="00952477" w:rsidRDefault="00FC12C4" w:rsidP="00A65ED4">
            <w:pPr>
              <w:jc w:val="center"/>
              <w:rPr>
                <w:rStyle w:val="DeltaViewInsertion"/>
                <w:b w:val="0"/>
                <w:i w:val="0"/>
                <w:noProof/>
                <w:sz w:val="16"/>
                <w:szCs w:val="16"/>
              </w:rPr>
            </w:pPr>
            <w:r w:rsidRPr="00952477">
              <w:rPr>
                <w:rStyle w:val="DeltaViewInsertion"/>
                <w:bCs/>
                <w:iCs/>
                <w:noProof/>
                <w:sz w:val="16"/>
                <w:szCs w:val="16"/>
              </w:rPr>
              <w:t>Национален бюджет</w:t>
            </w:r>
            <w:r w:rsidRPr="00952477">
              <w:rPr>
                <w:rStyle w:val="DeltaViewInsertion"/>
                <w:bCs/>
                <w:iCs/>
                <w:noProof/>
                <w:sz w:val="16"/>
                <w:szCs w:val="16"/>
                <w:lang w:val="en-US"/>
              </w:rPr>
              <w:t xml:space="preserve">, </w:t>
            </w:r>
            <w:r w:rsidRPr="00952477">
              <w:rPr>
                <w:rStyle w:val="DeltaViewInsertion"/>
                <w:bCs/>
                <w:iCs/>
                <w:noProof/>
                <w:sz w:val="16"/>
                <w:szCs w:val="16"/>
              </w:rPr>
              <w:t>евро</w:t>
            </w:r>
            <w:r>
              <w:rPr>
                <w:rStyle w:val="DeltaViewInsertion"/>
                <w:bCs/>
                <w:iCs/>
                <w:noProof/>
                <w:sz w:val="16"/>
                <w:szCs w:val="16"/>
              </w:rPr>
              <w:t>*</w:t>
            </w:r>
          </w:p>
        </w:tc>
        <w:tc>
          <w:tcPr>
            <w:tcW w:w="934" w:type="pct"/>
            <w:vAlign w:val="center"/>
          </w:tcPr>
          <w:p w:rsidR="00FC12C4" w:rsidRPr="00952477" w:rsidRDefault="00FC12C4" w:rsidP="00A65ED4">
            <w:pPr>
              <w:jc w:val="right"/>
              <w:rPr>
                <w:noProof/>
                <w:sz w:val="16"/>
                <w:szCs w:val="16"/>
              </w:rPr>
            </w:pPr>
            <w:r w:rsidRPr="00952477">
              <w:rPr>
                <w:noProof/>
                <w:sz w:val="16"/>
                <w:szCs w:val="16"/>
              </w:rPr>
              <w:t>55 917 000</w:t>
            </w:r>
          </w:p>
        </w:tc>
        <w:tc>
          <w:tcPr>
            <w:tcW w:w="934" w:type="pct"/>
            <w:vAlign w:val="center"/>
          </w:tcPr>
          <w:p w:rsidR="00FC12C4" w:rsidRPr="00952477" w:rsidRDefault="00FC12C4" w:rsidP="00A65ED4">
            <w:pPr>
              <w:jc w:val="right"/>
              <w:rPr>
                <w:noProof/>
                <w:sz w:val="16"/>
                <w:szCs w:val="16"/>
              </w:rPr>
            </w:pPr>
            <w:r w:rsidRPr="00952477">
              <w:rPr>
                <w:noProof/>
                <w:sz w:val="16"/>
                <w:szCs w:val="16"/>
              </w:rPr>
              <w:t>55 868 000</w:t>
            </w:r>
          </w:p>
        </w:tc>
        <w:tc>
          <w:tcPr>
            <w:tcW w:w="934" w:type="pct"/>
            <w:vAlign w:val="center"/>
          </w:tcPr>
          <w:p w:rsidR="00FC12C4" w:rsidRPr="00952477" w:rsidRDefault="00FC12C4" w:rsidP="00A65ED4">
            <w:pPr>
              <w:jc w:val="right"/>
              <w:rPr>
                <w:noProof/>
                <w:sz w:val="16"/>
                <w:szCs w:val="16"/>
              </w:rPr>
            </w:pPr>
            <w:r w:rsidRPr="00952477">
              <w:rPr>
                <w:noProof/>
                <w:sz w:val="16"/>
                <w:szCs w:val="16"/>
              </w:rPr>
              <w:t>55 922 000</w:t>
            </w:r>
          </w:p>
        </w:tc>
        <w:tc>
          <w:tcPr>
            <w:tcW w:w="932" w:type="pct"/>
            <w:vAlign w:val="center"/>
          </w:tcPr>
          <w:p w:rsidR="00FC12C4" w:rsidRPr="00952477" w:rsidRDefault="00FC12C4" w:rsidP="00A65ED4">
            <w:pPr>
              <w:jc w:val="right"/>
              <w:rPr>
                <w:noProof/>
                <w:sz w:val="16"/>
                <w:szCs w:val="16"/>
              </w:rPr>
            </w:pPr>
            <w:r w:rsidRPr="00952477">
              <w:rPr>
                <w:noProof/>
                <w:sz w:val="16"/>
                <w:szCs w:val="16"/>
              </w:rPr>
              <w:t>55 872 000</w:t>
            </w:r>
          </w:p>
        </w:tc>
      </w:tr>
      <w:tr w:rsidR="00FC12C4" w:rsidRPr="00952477" w:rsidTr="00A65ED4">
        <w:trPr>
          <w:cantSplit/>
          <w:trHeight w:val="255"/>
          <w:jc w:val="center"/>
        </w:trPr>
        <w:tc>
          <w:tcPr>
            <w:tcW w:w="1266" w:type="pct"/>
            <w:vAlign w:val="center"/>
          </w:tcPr>
          <w:p w:rsidR="00FC12C4" w:rsidRPr="00952477" w:rsidRDefault="00FC12C4" w:rsidP="00A65ED4">
            <w:pPr>
              <w:jc w:val="center"/>
              <w:rPr>
                <w:rStyle w:val="DeltaViewInsertion"/>
                <w:bCs/>
                <w:i w:val="0"/>
                <w:iCs/>
                <w:noProof/>
                <w:sz w:val="16"/>
                <w:szCs w:val="16"/>
              </w:rPr>
            </w:pPr>
            <w:r w:rsidRPr="00952477">
              <w:rPr>
                <w:rStyle w:val="DeltaViewInsertion"/>
                <w:bCs/>
                <w:iCs/>
                <w:noProof/>
                <w:sz w:val="16"/>
                <w:szCs w:val="16"/>
              </w:rPr>
              <w:t>Национален бюджет, лева</w:t>
            </w:r>
            <w:r>
              <w:rPr>
                <w:rStyle w:val="DeltaViewInsertion"/>
                <w:bCs/>
                <w:iCs/>
                <w:noProof/>
                <w:sz w:val="16"/>
                <w:szCs w:val="16"/>
              </w:rPr>
              <w:t>*</w:t>
            </w:r>
          </w:p>
        </w:tc>
        <w:tc>
          <w:tcPr>
            <w:tcW w:w="934" w:type="pct"/>
            <w:vAlign w:val="center"/>
          </w:tcPr>
          <w:p w:rsidR="00FC12C4" w:rsidRPr="00952477" w:rsidRDefault="00FC12C4" w:rsidP="00A65ED4">
            <w:pPr>
              <w:jc w:val="right"/>
              <w:rPr>
                <w:noProof/>
                <w:sz w:val="16"/>
                <w:szCs w:val="16"/>
              </w:rPr>
            </w:pPr>
            <w:r w:rsidRPr="00952477">
              <w:rPr>
                <w:noProof/>
                <w:sz w:val="16"/>
                <w:szCs w:val="16"/>
              </w:rPr>
              <w:t>109 362 469</w:t>
            </w:r>
          </w:p>
        </w:tc>
        <w:tc>
          <w:tcPr>
            <w:tcW w:w="934" w:type="pct"/>
            <w:vAlign w:val="center"/>
          </w:tcPr>
          <w:p w:rsidR="00FC12C4" w:rsidRPr="00952477" w:rsidRDefault="00FC12C4" w:rsidP="00A65ED4">
            <w:pPr>
              <w:jc w:val="right"/>
              <w:rPr>
                <w:noProof/>
                <w:sz w:val="16"/>
                <w:szCs w:val="16"/>
              </w:rPr>
            </w:pPr>
            <w:r w:rsidRPr="00952477">
              <w:rPr>
                <w:noProof/>
                <w:sz w:val="16"/>
                <w:szCs w:val="16"/>
              </w:rPr>
              <w:t>109 266 634</w:t>
            </w:r>
          </w:p>
        </w:tc>
        <w:tc>
          <w:tcPr>
            <w:tcW w:w="934" w:type="pct"/>
            <w:vAlign w:val="center"/>
          </w:tcPr>
          <w:p w:rsidR="00FC12C4" w:rsidRPr="00952477" w:rsidRDefault="00FC12C4" w:rsidP="00A65ED4">
            <w:pPr>
              <w:jc w:val="right"/>
              <w:rPr>
                <w:noProof/>
                <w:sz w:val="16"/>
                <w:szCs w:val="16"/>
              </w:rPr>
            </w:pPr>
            <w:r w:rsidRPr="00952477">
              <w:rPr>
                <w:noProof/>
                <w:sz w:val="16"/>
                <w:szCs w:val="16"/>
              </w:rPr>
              <w:t>109 372 248</w:t>
            </w:r>
          </w:p>
        </w:tc>
        <w:tc>
          <w:tcPr>
            <w:tcW w:w="932" w:type="pct"/>
            <w:vAlign w:val="center"/>
          </w:tcPr>
          <w:p w:rsidR="00FC12C4" w:rsidRPr="00952477" w:rsidRDefault="00FC12C4" w:rsidP="00A65ED4">
            <w:pPr>
              <w:jc w:val="right"/>
              <w:rPr>
                <w:noProof/>
                <w:sz w:val="16"/>
                <w:szCs w:val="16"/>
              </w:rPr>
            </w:pPr>
            <w:r w:rsidRPr="00952477">
              <w:rPr>
                <w:noProof/>
                <w:sz w:val="16"/>
                <w:szCs w:val="16"/>
              </w:rPr>
              <w:t>109 274 458</w:t>
            </w:r>
          </w:p>
        </w:tc>
      </w:tr>
    </w:tbl>
    <w:p w:rsidR="00FC12C4" w:rsidRDefault="00FC12C4" w:rsidP="003E07E4">
      <w:pPr>
        <w:rPr>
          <w:i/>
        </w:rPr>
      </w:pPr>
      <w:r>
        <w:rPr>
          <w:i/>
        </w:rPr>
        <w:t>* данните не са изчетени подробно по време на парламентарния контрол</w:t>
      </w:r>
    </w:p>
    <w:p w:rsidR="00FC12C4" w:rsidRDefault="00FC12C4" w:rsidP="00A65ED4">
      <w:pPr>
        <w:jc w:val="both"/>
      </w:pPr>
    </w:p>
    <w:p w:rsidR="00FC12C4" w:rsidRPr="00B33E6E" w:rsidRDefault="00FC12C4" w:rsidP="00A65ED4">
      <w:pPr>
        <w:jc w:val="center"/>
        <w:rPr>
          <w:b/>
          <w:sz w:val="22"/>
          <w:szCs w:val="22"/>
          <w:lang w:val="en-US"/>
        </w:rPr>
      </w:pPr>
    </w:p>
    <w:p w:rsidR="00FC12C4" w:rsidRDefault="00FC12C4" w:rsidP="00A65ED4">
      <w:pPr>
        <w:spacing w:line="360" w:lineRule="auto"/>
        <w:ind w:left="-851" w:firstLine="851"/>
        <w:jc w:val="both"/>
        <w:rPr>
          <w:sz w:val="28"/>
          <w:szCs w:val="28"/>
          <w:lang w:val="en-US"/>
        </w:rPr>
      </w:pPr>
      <w:r w:rsidRPr="00BF6F0A">
        <w:rPr>
          <w:b/>
          <w:sz w:val="28"/>
          <w:szCs w:val="28"/>
        </w:rPr>
        <w:t xml:space="preserve">Таваните на плащанията </w:t>
      </w:r>
      <w:r>
        <w:rPr>
          <w:sz w:val="28"/>
          <w:szCs w:val="28"/>
        </w:rPr>
        <w:t xml:space="preserve">се </w:t>
      </w:r>
      <w:r w:rsidRPr="00BF6F0A">
        <w:rPr>
          <w:sz w:val="28"/>
          <w:szCs w:val="28"/>
        </w:rPr>
        <w:t xml:space="preserve">намаляват с </w:t>
      </w:r>
      <w:r w:rsidRPr="001553F5">
        <w:rPr>
          <w:b/>
          <w:sz w:val="28"/>
          <w:szCs w:val="28"/>
        </w:rPr>
        <w:t>5%</w:t>
      </w:r>
      <w:r w:rsidRPr="00BF6F0A">
        <w:rPr>
          <w:sz w:val="28"/>
          <w:szCs w:val="28"/>
        </w:rPr>
        <w:t xml:space="preserve"> за онази част от сумата, която надвишава л</w:t>
      </w:r>
      <w:r>
        <w:rPr>
          <w:sz w:val="28"/>
          <w:szCs w:val="28"/>
        </w:rPr>
        <w:t xml:space="preserve">евовата равностойност на </w:t>
      </w:r>
      <w:r w:rsidRPr="001553F5">
        <w:rPr>
          <w:b/>
          <w:sz w:val="28"/>
          <w:szCs w:val="28"/>
        </w:rPr>
        <w:t>150 хил. евро</w:t>
      </w:r>
      <w:r w:rsidRPr="00BF6F0A">
        <w:rPr>
          <w:sz w:val="28"/>
          <w:szCs w:val="28"/>
        </w:rPr>
        <w:t xml:space="preserve"> и със </w:t>
      </w:r>
      <w:r w:rsidRPr="001553F5">
        <w:rPr>
          <w:b/>
          <w:sz w:val="28"/>
          <w:szCs w:val="28"/>
        </w:rPr>
        <w:t>100%</w:t>
      </w:r>
      <w:r w:rsidRPr="00BF6F0A">
        <w:rPr>
          <w:sz w:val="28"/>
          <w:szCs w:val="28"/>
        </w:rPr>
        <w:t xml:space="preserve"> за сумите, които надвишават л</w:t>
      </w:r>
      <w:r>
        <w:rPr>
          <w:sz w:val="28"/>
          <w:szCs w:val="28"/>
        </w:rPr>
        <w:t xml:space="preserve">евовата равностойност на </w:t>
      </w:r>
      <w:r w:rsidRPr="001553F5">
        <w:rPr>
          <w:b/>
          <w:sz w:val="28"/>
          <w:szCs w:val="28"/>
        </w:rPr>
        <w:t>300 хил. евро</w:t>
      </w:r>
      <w:r w:rsidRPr="00BF6F0A">
        <w:rPr>
          <w:sz w:val="28"/>
          <w:szCs w:val="28"/>
        </w:rPr>
        <w:t xml:space="preserve"> за съответната година, като преди това се приспадат свързаните със селскостопанска дейност възнаграждения за труд, които реално са изплатени от земеделските стопани през предходната година, включително данъците и вноските за социално осигуряване, свързани с трудовата заетост.</w:t>
      </w:r>
    </w:p>
    <w:p w:rsidR="00FC12C4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  <w:r w:rsidRPr="00BF6F0A">
        <w:rPr>
          <w:sz w:val="28"/>
          <w:szCs w:val="28"/>
        </w:rPr>
        <w:t xml:space="preserve">По данни от Държавен фонд „Земеделие“ – Разплащателна агенция, размерът на удържаните суми от прилагане на таван на плащанията по </w:t>
      </w:r>
      <w:r>
        <w:rPr>
          <w:sz w:val="28"/>
          <w:szCs w:val="28"/>
        </w:rPr>
        <w:t>СЕПП</w:t>
      </w:r>
      <w:r w:rsidRPr="00BF6F0A">
        <w:rPr>
          <w:sz w:val="28"/>
          <w:szCs w:val="28"/>
        </w:rPr>
        <w:t xml:space="preserve"> за кампании</w:t>
      </w:r>
      <w:r>
        <w:rPr>
          <w:sz w:val="28"/>
          <w:szCs w:val="28"/>
        </w:rPr>
        <w:t>те е</w:t>
      </w:r>
      <w:r w:rsidRPr="00BF6F0A">
        <w:rPr>
          <w:sz w:val="28"/>
          <w:szCs w:val="28"/>
        </w:rPr>
        <w:t xml:space="preserve"> както следва: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9"/>
        <w:gridCol w:w="5301"/>
      </w:tblGrid>
      <w:tr w:rsidR="00FC12C4" w:rsidRPr="00BF6F0A" w:rsidTr="0079527B">
        <w:trPr>
          <w:trHeight w:val="490"/>
          <w:jc w:val="center"/>
        </w:trPr>
        <w:tc>
          <w:tcPr>
            <w:tcW w:w="4869" w:type="dxa"/>
            <w:shd w:val="clear" w:color="000000" w:fill="D9D9D9"/>
            <w:vAlign w:val="center"/>
          </w:tcPr>
          <w:p w:rsidR="00FC12C4" w:rsidRPr="00BF6F0A" w:rsidRDefault="00FC12C4" w:rsidP="00A65ED4">
            <w:pPr>
              <w:rPr>
                <w:b/>
                <w:bCs/>
                <w:color w:val="000000"/>
                <w:lang w:val="en-US"/>
              </w:rPr>
            </w:pPr>
            <w:r w:rsidRPr="00BF6F0A">
              <w:rPr>
                <w:b/>
                <w:bCs/>
                <w:color w:val="000000"/>
              </w:rPr>
              <w:t>Кампания</w:t>
            </w:r>
          </w:p>
        </w:tc>
        <w:tc>
          <w:tcPr>
            <w:tcW w:w="5301" w:type="dxa"/>
            <w:shd w:val="clear" w:color="auto" w:fill="D9D9D9"/>
            <w:vAlign w:val="center"/>
          </w:tcPr>
          <w:p w:rsidR="00FC12C4" w:rsidRPr="00A13298" w:rsidRDefault="00FC12C4" w:rsidP="00A65ED4">
            <w:pPr>
              <w:rPr>
                <w:b/>
                <w:bCs/>
                <w:color w:val="000000"/>
              </w:rPr>
            </w:pPr>
            <w:r w:rsidRPr="00A13298">
              <w:rPr>
                <w:b/>
                <w:bCs/>
                <w:color w:val="000000"/>
              </w:rPr>
              <w:t>Сума в резултат от прил</w:t>
            </w:r>
            <w:r>
              <w:rPr>
                <w:b/>
                <w:bCs/>
                <w:color w:val="000000"/>
              </w:rPr>
              <w:t>а</w:t>
            </w:r>
            <w:r w:rsidRPr="00A13298">
              <w:rPr>
                <w:b/>
                <w:bCs/>
                <w:color w:val="000000"/>
              </w:rPr>
              <w:t>гане на таван на плащанията по СЕПП (лева)</w:t>
            </w:r>
          </w:p>
        </w:tc>
      </w:tr>
      <w:tr w:rsidR="00FC12C4" w:rsidRPr="00BF6F0A" w:rsidTr="0079527B">
        <w:trPr>
          <w:trHeight w:val="315"/>
          <w:jc w:val="center"/>
        </w:trPr>
        <w:tc>
          <w:tcPr>
            <w:tcW w:w="4869" w:type="dxa"/>
            <w:vAlign w:val="center"/>
          </w:tcPr>
          <w:p w:rsidR="00FC12C4" w:rsidRPr="003E07E4" w:rsidRDefault="00FC12C4" w:rsidP="00A65ED4">
            <w:pPr>
              <w:jc w:val="both"/>
              <w:rPr>
                <w:i/>
                <w:color w:val="000000"/>
                <w:lang w:val="en-US"/>
              </w:rPr>
            </w:pPr>
            <w:r w:rsidRPr="003E07E4">
              <w:rPr>
                <w:i/>
                <w:color w:val="000000"/>
              </w:rPr>
              <w:t>2015</w:t>
            </w:r>
            <w:r>
              <w:rPr>
                <w:i/>
                <w:color w:val="000000"/>
              </w:rPr>
              <w:t>*</w:t>
            </w:r>
          </w:p>
        </w:tc>
        <w:tc>
          <w:tcPr>
            <w:tcW w:w="5301" w:type="dxa"/>
            <w:noWrap/>
            <w:vAlign w:val="center"/>
          </w:tcPr>
          <w:p w:rsidR="00FC12C4" w:rsidRPr="003E07E4" w:rsidRDefault="00FC12C4" w:rsidP="00A65ED4">
            <w:pPr>
              <w:jc w:val="right"/>
              <w:rPr>
                <w:i/>
                <w:color w:val="000000"/>
                <w:lang w:val="en-US"/>
              </w:rPr>
            </w:pPr>
            <w:r w:rsidRPr="003E07E4">
              <w:rPr>
                <w:i/>
                <w:color w:val="000000"/>
              </w:rPr>
              <w:t>8 283 993</w:t>
            </w:r>
          </w:p>
        </w:tc>
      </w:tr>
      <w:tr w:rsidR="00FC12C4" w:rsidRPr="00BF6F0A" w:rsidTr="0079527B">
        <w:trPr>
          <w:trHeight w:val="315"/>
          <w:jc w:val="center"/>
        </w:trPr>
        <w:tc>
          <w:tcPr>
            <w:tcW w:w="4869" w:type="dxa"/>
            <w:vAlign w:val="center"/>
          </w:tcPr>
          <w:p w:rsidR="00FC12C4" w:rsidRPr="003E07E4" w:rsidRDefault="00FC12C4" w:rsidP="00A65ED4">
            <w:pPr>
              <w:jc w:val="both"/>
              <w:rPr>
                <w:i/>
                <w:color w:val="000000"/>
                <w:lang w:val="en-US"/>
              </w:rPr>
            </w:pPr>
            <w:r w:rsidRPr="003E07E4">
              <w:rPr>
                <w:i/>
                <w:color w:val="000000"/>
              </w:rPr>
              <w:t>2016</w:t>
            </w:r>
            <w:r>
              <w:rPr>
                <w:i/>
                <w:color w:val="000000"/>
              </w:rPr>
              <w:t>*</w:t>
            </w:r>
          </w:p>
        </w:tc>
        <w:tc>
          <w:tcPr>
            <w:tcW w:w="5301" w:type="dxa"/>
            <w:noWrap/>
            <w:vAlign w:val="center"/>
          </w:tcPr>
          <w:p w:rsidR="00FC12C4" w:rsidRPr="003E07E4" w:rsidRDefault="00FC12C4" w:rsidP="00A65ED4">
            <w:pPr>
              <w:jc w:val="right"/>
              <w:rPr>
                <w:i/>
                <w:color w:val="000000"/>
                <w:lang w:val="en-US"/>
              </w:rPr>
            </w:pPr>
            <w:r w:rsidRPr="003E07E4">
              <w:rPr>
                <w:i/>
                <w:color w:val="000000"/>
              </w:rPr>
              <w:t>7 636 403</w:t>
            </w:r>
          </w:p>
        </w:tc>
      </w:tr>
      <w:tr w:rsidR="00FC12C4" w:rsidRPr="00BF6F0A" w:rsidTr="0079527B">
        <w:trPr>
          <w:trHeight w:val="315"/>
          <w:jc w:val="center"/>
        </w:trPr>
        <w:tc>
          <w:tcPr>
            <w:tcW w:w="4869" w:type="dxa"/>
            <w:vAlign w:val="center"/>
          </w:tcPr>
          <w:p w:rsidR="00FC12C4" w:rsidRPr="003E07E4" w:rsidRDefault="00FC12C4" w:rsidP="00A65ED4">
            <w:pPr>
              <w:jc w:val="both"/>
              <w:rPr>
                <w:i/>
                <w:color w:val="000000"/>
                <w:lang w:val="en-US"/>
              </w:rPr>
            </w:pPr>
            <w:r w:rsidRPr="003E07E4">
              <w:rPr>
                <w:i/>
                <w:color w:val="000000"/>
              </w:rPr>
              <w:t>2017</w:t>
            </w:r>
            <w:r>
              <w:rPr>
                <w:i/>
                <w:color w:val="000000"/>
              </w:rPr>
              <w:t>*</w:t>
            </w:r>
          </w:p>
        </w:tc>
        <w:tc>
          <w:tcPr>
            <w:tcW w:w="5301" w:type="dxa"/>
            <w:noWrap/>
            <w:vAlign w:val="center"/>
          </w:tcPr>
          <w:p w:rsidR="00FC12C4" w:rsidRPr="003E07E4" w:rsidRDefault="00FC12C4" w:rsidP="00A65ED4">
            <w:pPr>
              <w:jc w:val="right"/>
              <w:rPr>
                <w:i/>
                <w:color w:val="000000"/>
                <w:lang w:val="en-US"/>
              </w:rPr>
            </w:pPr>
            <w:r w:rsidRPr="003E07E4">
              <w:rPr>
                <w:i/>
                <w:color w:val="000000"/>
              </w:rPr>
              <w:t>6 379 006</w:t>
            </w:r>
          </w:p>
        </w:tc>
      </w:tr>
      <w:tr w:rsidR="00FC12C4" w:rsidRPr="00BF6F0A" w:rsidTr="0079527B">
        <w:trPr>
          <w:trHeight w:val="315"/>
          <w:jc w:val="center"/>
        </w:trPr>
        <w:tc>
          <w:tcPr>
            <w:tcW w:w="4869" w:type="dxa"/>
            <w:vAlign w:val="center"/>
          </w:tcPr>
          <w:p w:rsidR="00FC12C4" w:rsidRPr="003E07E4" w:rsidRDefault="00FC12C4" w:rsidP="00A65ED4">
            <w:pPr>
              <w:jc w:val="both"/>
              <w:rPr>
                <w:b/>
                <w:color w:val="000000"/>
                <w:lang w:val="en-US"/>
              </w:rPr>
            </w:pPr>
            <w:r w:rsidRPr="003E07E4">
              <w:rPr>
                <w:b/>
                <w:color w:val="000000"/>
              </w:rPr>
              <w:t>2018 </w:t>
            </w:r>
          </w:p>
        </w:tc>
        <w:tc>
          <w:tcPr>
            <w:tcW w:w="5301" w:type="dxa"/>
            <w:noWrap/>
            <w:vAlign w:val="center"/>
          </w:tcPr>
          <w:p w:rsidR="00FC12C4" w:rsidRPr="003E07E4" w:rsidRDefault="00FC12C4" w:rsidP="00A65ED4">
            <w:pPr>
              <w:jc w:val="right"/>
              <w:rPr>
                <w:b/>
                <w:color w:val="000000"/>
                <w:lang w:val="en-US"/>
              </w:rPr>
            </w:pPr>
            <w:r w:rsidRPr="003E07E4">
              <w:rPr>
                <w:b/>
                <w:color w:val="000000"/>
                <w:lang w:val="en-US"/>
              </w:rPr>
              <w:t>5 343 000</w:t>
            </w:r>
          </w:p>
        </w:tc>
      </w:tr>
    </w:tbl>
    <w:p w:rsidR="00FC12C4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* данните не са изчетени по време на парламентарния контрол</w:t>
      </w:r>
    </w:p>
    <w:p w:rsidR="00FC12C4" w:rsidRPr="003E07E4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</w:p>
    <w:p w:rsidR="00FC12C4" w:rsidRDefault="00FC12C4" w:rsidP="00A65ED4">
      <w:pPr>
        <w:spacing w:line="360" w:lineRule="auto"/>
        <w:ind w:left="-851" w:firstLine="851"/>
        <w:jc w:val="both"/>
        <w:rPr>
          <w:sz w:val="28"/>
          <w:szCs w:val="28"/>
        </w:rPr>
      </w:pPr>
      <w:r w:rsidRPr="00BF6F0A">
        <w:rPr>
          <w:sz w:val="28"/>
          <w:szCs w:val="28"/>
        </w:rPr>
        <w:t xml:space="preserve">Сумата, която се спестява от тавана на плащанията отива към Програмата за развитие на селските райони за мерки, свързани с </w:t>
      </w:r>
      <w:r>
        <w:rPr>
          <w:sz w:val="28"/>
          <w:szCs w:val="28"/>
        </w:rPr>
        <w:t xml:space="preserve">модернизация на малки и средни стопанства, по </w:t>
      </w:r>
      <w:r w:rsidRPr="00BF6F0A">
        <w:rPr>
          <w:sz w:val="28"/>
          <w:szCs w:val="28"/>
        </w:rPr>
        <w:t>тематична</w:t>
      </w:r>
      <w:r>
        <w:rPr>
          <w:sz w:val="28"/>
          <w:szCs w:val="28"/>
        </w:rPr>
        <w:t>та</w:t>
      </w:r>
      <w:r w:rsidRPr="00BF6F0A">
        <w:rPr>
          <w:sz w:val="28"/>
          <w:szCs w:val="28"/>
        </w:rPr>
        <w:t xml:space="preserve"> подпрограма за подпомагане на малки земеделски </w:t>
      </w:r>
      <w:r>
        <w:rPr>
          <w:sz w:val="28"/>
          <w:szCs w:val="28"/>
        </w:rPr>
        <w:t>стопанства.</w:t>
      </w:r>
    </w:p>
    <w:p w:rsidR="00FC12C4" w:rsidRDefault="00FC12C4" w:rsidP="00A13298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9C37E5">
        <w:rPr>
          <w:b/>
          <w:sz w:val="28"/>
          <w:szCs w:val="28"/>
        </w:rPr>
        <w:t>По схемите за обвързана подкрепа</w:t>
      </w:r>
      <w:r>
        <w:rPr>
          <w:b/>
          <w:sz w:val="28"/>
          <w:szCs w:val="28"/>
        </w:rPr>
        <w:t xml:space="preserve"> – схеми, които се прилагат от 2015 г. и които за първи път в моя първи мандат въведохме модулация на ставката – 25% до 50% по-висока ставка получават малките. </w:t>
      </w:r>
    </w:p>
    <w:p w:rsidR="00FC12C4" w:rsidRDefault="00FC12C4" w:rsidP="00A13298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Отделно от това въведохме и специална схема за обвързаната подкрепа в обхвата на схемите за животновъдство, която е само за малки и само за планински стопанства.</w:t>
      </w:r>
    </w:p>
    <w:p w:rsidR="00FC12C4" w:rsidRPr="002B6137" w:rsidRDefault="00FC12C4" w:rsidP="00A13298">
      <w:pPr>
        <w:spacing w:line="360" w:lineRule="auto"/>
        <w:ind w:left="-851"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Само да изброя някои (схеми за изминалата приключила Кампания 2018)</w:t>
      </w:r>
      <w:r w:rsidRPr="00D35677">
        <w:rPr>
          <w:sz w:val="28"/>
          <w:szCs w:val="28"/>
        </w:rPr>
        <w:t>: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64"/>
        <w:gridCol w:w="1546"/>
        <w:gridCol w:w="2070"/>
      </w:tblGrid>
      <w:tr w:rsidR="00FC12C4" w:rsidRPr="006F7FDD" w:rsidTr="00BF11FA">
        <w:trPr>
          <w:trHeight w:val="315"/>
        </w:trPr>
        <w:tc>
          <w:tcPr>
            <w:tcW w:w="6464" w:type="dxa"/>
            <w:shd w:val="clear" w:color="auto" w:fill="D9D9D9"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lang w:eastAsia="zh-CN"/>
              </w:rPr>
            </w:pPr>
            <w:r w:rsidRPr="00BF11FA">
              <w:rPr>
                <w:b/>
                <w:i/>
                <w:sz w:val="22"/>
                <w:szCs w:val="22"/>
                <w:lang w:eastAsia="zh-CN"/>
              </w:rPr>
              <w:t>Схеми за обвързана подкрепа за животни</w:t>
            </w:r>
          </w:p>
        </w:tc>
        <w:tc>
          <w:tcPr>
            <w:tcW w:w="1546" w:type="dxa"/>
            <w:shd w:val="clear" w:color="auto" w:fill="D9D9D9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lang w:eastAsia="zh-CN"/>
              </w:rPr>
            </w:pPr>
            <w:r w:rsidRPr="00BF11FA">
              <w:rPr>
                <w:b/>
                <w:i/>
                <w:color w:val="000000"/>
                <w:sz w:val="22"/>
                <w:szCs w:val="22"/>
                <w:lang w:eastAsia="zh-CN"/>
              </w:rPr>
              <w:t>Изплатени средства/лв.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lang w:eastAsia="zh-CN"/>
              </w:rPr>
            </w:pPr>
            <w:r w:rsidRPr="00BF11FA">
              <w:rPr>
                <w:b/>
                <w:i/>
                <w:color w:val="000000"/>
                <w:sz w:val="22"/>
                <w:szCs w:val="22"/>
                <w:lang w:eastAsia="zh-CN"/>
              </w:rPr>
              <w:t>Кампания 2018</w:t>
            </w:r>
          </w:p>
        </w:tc>
        <w:tc>
          <w:tcPr>
            <w:tcW w:w="2070" w:type="dxa"/>
            <w:shd w:val="clear" w:color="auto" w:fill="D9D9D9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lang w:eastAsia="zh-CN"/>
              </w:rPr>
            </w:pPr>
            <w:r w:rsidRPr="00BF11FA">
              <w:rPr>
                <w:b/>
                <w:i/>
                <w:color w:val="000000"/>
                <w:sz w:val="22"/>
                <w:szCs w:val="22"/>
                <w:lang w:eastAsia="zh-CN"/>
              </w:rPr>
              <w:t>Ставка за едно допустимо за подпомагане животно, лева</w:t>
            </w:r>
          </w:p>
        </w:tc>
      </w:tr>
      <w:tr w:rsidR="00FC12C4" w:rsidRPr="00646C30" w:rsidTr="00BF11FA">
        <w:trPr>
          <w:trHeight w:val="630"/>
        </w:trPr>
        <w:tc>
          <w:tcPr>
            <w:tcW w:w="6464" w:type="dxa"/>
          </w:tcPr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/>
              </w:rPr>
            </w:pPr>
            <w:r w:rsidRPr="002A17F4">
              <w:rPr>
                <w:b/>
                <w:color w:val="000000"/>
                <w:sz w:val="22"/>
                <w:szCs w:val="22"/>
              </w:rPr>
              <w:t>Схема за обвързано подпомагане за млечни крави (СМлК)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546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>28 339 650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lang w:eastAsia="zh-CN"/>
              </w:rPr>
            </w:pPr>
          </w:p>
        </w:tc>
        <w:tc>
          <w:tcPr>
            <w:tcW w:w="2070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 xml:space="preserve">до 250-то животно – </w:t>
            </w:r>
            <w:r w:rsidRPr="00BF11FA">
              <w:rPr>
                <w:b/>
                <w:sz w:val="22"/>
                <w:szCs w:val="22"/>
                <w:lang w:eastAsia="zh-CN"/>
              </w:rPr>
              <w:t>301,15</w:t>
            </w:r>
          </w:p>
        </w:tc>
      </w:tr>
      <w:tr w:rsidR="00FC12C4" w:rsidRPr="00646C30" w:rsidTr="00BF11FA">
        <w:trPr>
          <w:trHeight w:val="630"/>
        </w:trPr>
        <w:tc>
          <w:tcPr>
            <w:tcW w:w="6464" w:type="dxa"/>
          </w:tcPr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2A17F4">
              <w:rPr>
                <w:b/>
                <w:sz w:val="22"/>
                <w:szCs w:val="22"/>
                <w:lang w:eastAsia="zh-CN"/>
              </w:rPr>
              <w:t>Схема за обвързано подпомагане за месодайни крави и/или юници (СМКЮ)</w:t>
            </w:r>
          </w:p>
        </w:tc>
        <w:tc>
          <w:tcPr>
            <w:tcW w:w="1546" w:type="dxa"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000000"/>
                <w:lang w:eastAsia="zh-CN"/>
              </w:rPr>
            </w:pPr>
            <w:r w:rsidRPr="00BF11FA">
              <w:rPr>
                <w:color w:val="000000"/>
                <w:sz w:val="22"/>
                <w:szCs w:val="22"/>
                <w:lang w:eastAsia="zh-CN"/>
              </w:rPr>
              <w:t>18 248 544</w:t>
            </w:r>
          </w:p>
        </w:tc>
        <w:tc>
          <w:tcPr>
            <w:tcW w:w="2070" w:type="dxa"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 xml:space="preserve">до 250-то животно – </w:t>
            </w:r>
            <w:r w:rsidRPr="00BF11FA">
              <w:rPr>
                <w:b/>
                <w:color w:val="000000"/>
                <w:sz w:val="22"/>
                <w:szCs w:val="22"/>
                <w:lang w:eastAsia="zh-CN"/>
              </w:rPr>
              <w:t>152,55</w:t>
            </w:r>
          </w:p>
        </w:tc>
      </w:tr>
      <w:tr w:rsidR="00FC12C4" w:rsidRPr="00646C30" w:rsidTr="00BF11FA">
        <w:trPr>
          <w:trHeight w:val="944"/>
        </w:trPr>
        <w:tc>
          <w:tcPr>
            <w:tcW w:w="6464" w:type="dxa"/>
          </w:tcPr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2A17F4">
              <w:rPr>
                <w:b/>
                <w:sz w:val="22"/>
                <w:szCs w:val="22"/>
                <w:lang w:eastAsia="zh-CN"/>
              </w:rPr>
              <w:t>Схема за обвързано подпомагане за млечни крави под селекционен контрол - ЕЖСК (мляко)</w:t>
            </w:r>
          </w:p>
        </w:tc>
        <w:tc>
          <w:tcPr>
            <w:tcW w:w="1546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>36 807 035</w:t>
            </w:r>
          </w:p>
        </w:tc>
        <w:tc>
          <w:tcPr>
            <w:tcW w:w="2070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 xml:space="preserve">до 250-то животно – </w:t>
            </w:r>
            <w:r w:rsidRPr="00BF11FA">
              <w:rPr>
                <w:b/>
                <w:sz w:val="22"/>
                <w:szCs w:val="22"/>
                <w:lang w:eastAsia="zh-CN"/>
              </w:rPr>
              <w:t>542,58</w:t>
            </w:r>
            <w:r w:rsidRPr="00BF11FA">
              <w:rPr>
                <w:sz w:val="22"/>
                <w:szCs w:val="22"/>
                <w:lang w:eastAsia="zh-CN"/>
              </w:rPr>
              <w:t>;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 xml:space="preserve">над 250-то животно </w:t>
            </w:r>
            <w:r w:rsidRPr="00BF11FA">
              <w:rPr>
                <w:b/>
                <w:sz w:val="22"/>
                <w:szCs w:val="22"/>
                <w:lang w:eastAsia="zh-CN"/>
              </w:rPr>
              <w:t>434,06</w:t>
            </w:r>
          </w:p>
        </w:tc>
      </w:tr>
      <w:tr w:rsidR="00FC12C4" w:rsidRPr="00646C30" w:rsidTr="00BF11FA">
        <w:trPr>
          <w:trHeight w:val="630"/>
        </w:trPr>
        <w:tc>
          <w:tcPr>
            <w:tcW w:w="6464" w:type="dxa"/>
          </w:tcPr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2A17F4">
              <w:rPr>
                <w:i/>
                <w:sz w:val="22"/>
                <w:szCs w:val="22"/>
                <w:lang w:eastAsia="zh-CN"/>
              </w:rPr>
              <w:t>Схема за обвързано подпомагане за месодайни крави под селекционен контрол - ЕЖСК (месо)</w:t>
            </w:r>
            <w:r>
              <w:rPr>
                <w:i/>
                <w:sz w:val="22"/>
                <w:szCs w:val="22"/>
                <w:lang w:eastAsia="zh-CN"/>
              </w:rPr>
              <w:t>*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546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>3 104 835</w:t>
            </w:r>
          </w:p>
        </w:tc>
        <w:tc>
          <w:tcPr>
            <w:tcW w:w="2070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 xml:space="preserve">до 250-то животно – </w:t>
            </w:r>
            <w:r w:rsidRPr="00BF11FA">
              <w:rPr>
                <w:b/>
                <w:sz w:val="22"/>
                <w:szCs w:val="22"/>
                <w:lang w:eastAsia="zh-CN"/>
              </w:rPr>
              <w:t>197,54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 xml:space="preserve">над 250-то животно -  </w:t>
            </w:r>
            <w:r w:rsidRPr="00BF11FA">
              <w:rPr>
                <w:b/>
                <w:sz w:val="22"/>
                <w:szCs w:val="22"/>
                <w:lang w:eastAsia="zh-CN"/>
              </w:rPr>
              <w:t>158,03</w:t>
            </w:r>
          </w:p>
        </w:tc>
      </w:tr>
      <w:tr w:rsidR="00FC12C4" w:rsidRPr="00646C30" w:rsidTr="00BF11FA">
        <w:trPr>
          <w:trHeight w:val="630"/>
        </w:trPr>
        <w:tc>
          <w:tcPr>
            <w:tcW w:w="6464" w:type="dxa"/>
          </w:tcPr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2A17F4">
              <w:rPr>
                <w:b/>
                <w:sz w:val="22"/>
                <w:szCs w:val="22"/>
                <w:lang w:eastAsia="zh-CN"/>
              </w:rPr>
              <w:t>Схема за обвързано подпомагане за овце майки и/или кози майки под селекционен контрол (ДПЖСК)</w:t>
            </w:r>
            <w:r>
              <w:rPr>
                <w:b/>
                <w:sz w:val="22"/>
                <w:szCs w:val="22"/>
                <w:lang w:eastAsia="zh-CN"/>
              </w:rPr>
              <w:t xml:space="preserve"> 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546" w:type="dxa"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000000"/>
                <w:lang w:eastAsia="zh-CN"/>
              </w:rPr>
            </w:pPr>
            <w:r w:rsidRPr="00BF11FA">
              <w:rPr>
                <w:color w:val="000000"/>
                <w:sz w:val="22"/>
                <w:szCs w:val="22"/>
                <w:lang w:eastAsia="zh-CN"/>
              </w:rPr>
              <w:t>23 210 412</w:t>
            </w:r>
          </w:p>
        </w:tc>
        <w:tc>
          <w:tcPr>
            <w:tcW w:w="2070" w:type="dxa"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 xml:space="preserve">до 300-ното животно – </w:t>
            </w:r>
            <w:r w:rsidRPr="00BF11FA">
              <w:rPr>
                <w:b/>
                <w:sz w:val="22"/>
                <w:szCs w:val="22"/>
                <w:lang w:eastAsia="zh-CN"/>
              </w:rPr>
              <w:t>73,34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 xml:space="preserve">над 300-ното животно – </w:t>
            </w:r>
            <w:r w:rsidRPr="00BF11FA">
              <w:rPr>
                <w:b/>
                <w:sz w:val="22"/>
                <w:szCs w:val="22"/>
                <w:lang w:eastAsia="zh-CN"/>
              </w:rPr>
              <w:t>58,67</w:t>
            </w:r>
          </w:p>
        </w:tc>
      </w:tr>
      <w:tr w:rsidR="00FC12C4" w:rsidRPr="00646C30" w:rsidTr="00BF11FA">
        <w:trPr>
          <w:trHeight w:val="630"/>
        </w:trPr>
        <w:tc>
          <w:tcPr>
            <w:tcW w:w="6464" w:type="dxa"/>
          </w:tcPr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2A17F4">
              <w:rPr>
                <w:i/>
                <w:sz w:val="22"/>
                <w:szCs w:val="22"/>
                <w:lang w:eastAsia="zh-CN"/>
              </w:rPr>
              <w:t>Схема за обвързано подпомагане за биволи</w:t>
            </w:r>
            <w:r>
              <w:rPr>
                <w:i/>
                <w:sz w:val="22"/>
                <w:szCs w:val="22"/>
                <w:lang w:eastAsia="zh-CN"/>
              </w:rPr>
              <w:t>*</w:t>
            </w:r>
          </w:p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</w:p>
        </w:tc>
        <w:tc>
          <w:tcPr>
            <w:tcW w:w="1546" w:type="dxa"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lang w:eastAsia="zh-CN"/>
              </w:rPr>
            </w:pPr>
            <w:r w:rsidRPr="00BF11FA">
              <w:rPr>
                <w:color w:val="000000"/>
                <w:sz w:val="22"/>
                <w:szCs w:val="22"/>
                <w:lang w:eastAsia="zh-CN"/>
              </w:rPr>
              <w:t>3 615 633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2070" w:type="dxa"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 xml:space="preserve">до 250-то животно – </w:t>
            </w:r>
            <w:r w:rsidRPr="00BF11FA">
              <w:rPr>
                <w:b/>
                <w:sz w:val="22"/>
                <w:szCs w:val="22"/>
                <w:lang w:eastAsia="zh-CN"/>
              </w:rPr>
              <w:t>367,30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BF11FA">
              <w:rPr>
                <w:sz w:val="22"/>
                <w:szCs w:val="22"/>
                <w:lang w:eastAsia="zh-CN"/>
              </w:rPr>
              <w:t xml:space="preserve">над 250-то животно -  </w:t>
            </w:r>
            <w:r w:rsidRPr="00BF11FA">
              <w:rPr>
                <w:b/>
                <w:sz w:val="22"/>
                <w:szCs w:val="22"/>
                <w:lang w:eastAsia="zh-CN"/>
              </w:rPr>
              <w:t>293,84</w:t>
            </w:r>
          </w:p>
        </w:tc>
      </w:tr>
      <w:tr w:rsidR="00FC12C4" w:rsidRPr="00646C30" w:rsidTr="00BF11FA">
        <w:trPr>
          <w:trHeight w:val="315"/>
        </w:trPr>
        <w:tc>
          <w:tcPr>
            <w:tcW w:w="6464" w:type="dxa"/>
          </w:tcPr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2A17F4">
              <w:rPr>
                <w:i/>
                <w:sz w:val="22"/>
                <w:szCs w:val="22"/>
                <w:lang w:eastAsia="zh-CN"/>
              </w:rPr>
              <w:t>Схема за обвързано подпомагане за млечни крави в планински райони (5-9 животни) - СМлК (пл)</w:t>
            </w:r>
            <w:r>
              <w:rPr>
                <w:i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1546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BF11FA">
              <w:rPr>
                <w:bCs/>
                <w:sz w:val="22"/>
                <w:szCs w:val="22"/>
                <w:lang w:eastAsia="zh-CN"/>
              </w:rPr>
              <w:t>532 445</w:t>
            </w:r>
          </w:p>
        </w:tc>
        <w:tc>
          <w:tcPr>
            <w:tcW w:w="2070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BF11FA">
              <w:rPr>
                <w:b/>
                <w:bCs/>
                <w:sz w:val="22"/>
                <w:szCs w:val="22"/>
                <w:lang w:eastAsia="zh-CN"/>
              </w:rPr>
              <w:t>269,73</w:t>
            </w:r>
          </w:p>
        </w:tc>
      </w:tr>
      <w:tr w:rsidR="00FC12C4" w:rsidRPr="00646C30" w:rsidTr="00BF11FA">
        <w:trPr>
          <w:trHeight w:val="315"/>
        </w:trPr>
        <w:tc>
          <w:tcPr>
            <w:tcW w:w="6464" w:type="dxa"/>
          </w:tcPr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2A17F4">
              <w:rPr>
                <w:i/>
                <w:sz w:val="22"/>
                <w:szCs w:val="22"/>
                <w:lang w:eastAsia="zh-CN"/>
              </w:rPr>
              <w:t>Схема за обвързано подпомагане за овце майки и/или кози майки в планински райони (10-49 животни) ДПЖ (пл)</w:t>
            </w:r>
            <w:r>
              <w:rPr>
                <w:i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1546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BF11FA">
              <w:rPr>
                <w:bCs/>
                <w:sz w:val="22"/>
                <w:szCs w:val="22"/>
                <w:lang w:eastAsia="zh-CN"/>
              </w:rPr>
              <w:t>3 787 448</w:t>
            </w:r>
          </w:p>
        </w:tc>
        <w:tc>
          <w:tcPr>
            <w:tcW w:w="2070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BF11FA">
              <w:rPr>
                <w:b/>
                <w:bCs/>
                <w:sz w:val="22"/>
                <w:szCs w:val="22"/>
                <w:lang w:eastAsia="zh-CN"/>
              </w:rPr>
              <w:t>55</w:t>
            </w:r>
          </w:p>
        </w:tc>
      </w:tr>
      <w:tr w:rsidR="00FC12C4" w:rsidRPr="00321B4B" w:rsidTr="00BF11FA">
        <w:trPr>
          <w:trHeight w:val="315"/>
        </w:trPr>
        <w:tc>
          <w:tcPr>
            <w:tcW w:w="6464" w:type="dxa"/>
            <w:shd w:val="clear" w:color="auto" w:fill="D9D9D9"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BF11FA">
              <w:rPr>
                <w:b/>
                <w:sz w:val="22"/>
                <w:szCs w:val="22"/>
                <w:lang w:eastAsia="zh-CN"/>
              </w:rPr>
              <w:t>Общо (обвързана подкрепа):</w:t>
            </w:r>
          </w:p>
        </w:tc>
        <w:tc>
          <w:tcPr>
            <w:tcW w:w="1546" w:type="dxa"/>
            <w:shd w:val="clear" w:color="auto" w:fill="D9D9D9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BF11FA">
              <w:rPr>
                <w:b/>
                <w:bCs/>
                <w:sz w:val="22"/>
                <w:szCs w:val="22"/>
                <w:lang w:eastAsia="zh-CN"/>
              </w:rPr>
              <w:t>121 813 842</w:t>
            </w:r>
          </w:p>
        </w:tc>
        <w:tc>
          <w:tcPr>
            <w:tcW w:w="2070" w:type="dxa"/>
            <w:shd w:val="clear" w:color="auto" w:fill="D9D9D9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zh-CN"/>
              </w:rPr>
            </w:pPr>
          </w:p>
        </w:tc>
      </w:tr>
      <w:tr w:rsidR="00FC12C4" w:rsidRPr="00B33E6E" w:rsidTr="00BF11FA">
        <w:trPr>
          <w:trHeight w:val="315"/>
        </w:trPr>
        <w:tc>
          <w:tcPr>
            <w:tcW w:w="6464" w:type="dxa"/>
          </w:tcPr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2A17F4">
              <w:rPr>
                <w:i/>
                <w:sz w:val="22"/>
                <w:szCs w:val="22"/>
                <w:lang w:eastAsia="zh-CN"/>
              </w:rPr>
              <w:t>Схема за преходна национална помощ за говеда, необвързана с производството (ПНДЖ1) – говеда и биволи</w:t>
            </w:r>
            <w:r>
              <w:rPr>
                <w:i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1546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BF11FA">
              <w:rPr>
                <w:bCs/>
                <w:sz w:val="22"/>
                <w:szCs w:val="22"/>
                <w:lang w:eastAsia="zh-CN"/>
              </w:rPr>
              <w:t>38 429 312</w:t>
            </w:r>
          </w:p>
        </w:tc>
        <w:tc>
          <w:tcPr>
            <w:tcW w:w="2070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zh-CN"/>
              </w:rPr>
            </w:pPr>
            <w:r w:rsidRPr="00BF11FA">
              <w:rPr>
                <w:bCs/>
                <w:sz w:val="22"/>
                <w:szCs w:val="22"/>
                <w:lang w:eastAsia="zh-CN"/>
              </w:rPr>
              <w:t xml:space="preserve">говеда- </w:t>
            </w:r>
            <w:r w:rsidRPr="00BF11FA">
              <w:rPr>
                <w:b/>
                <w:bCs/>
                <w:sz w:val="22"/>
                <w:szCs w:val="22"/>
                <w:lang w:eastAsia="zh-CN"/>
              </w:rPr>
              <w:t>181,44</w:t>
            </w:r>
          </w:p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zh-CN"/>
              </w:rPr>
            </w:pPr>
            <w:r w:rsidRPr="00BF11FA">
              <w:rPr>
                <w:bCs/>
                <w:sz w:val="22"/>
                <w:szCs w:val="22"/>
                <w:lang w:eastAsia="zh-CN"/>
              </w:rPr>
              <w:t xml:space="preserve">биволи- </w:t>
            </w:r>
            <w:r w:rsidRPr="00BF11FA">
              <w:rPr>
                <w:b/>
                <w:bCs/>
                <w:sz w:val="22"/>
                <w:szCs w:val="22"/>
                <w:lang w:eastAsia="zh-CN"/>
              </w:rPr>
              <w:t>317,52</w:t>
            </w:r>
          </w:p>
        </w:tc>
      </w:tr>
      <w:tr w:rsidR="00FC12C4" w:rsidRPr="00B33E6E" w:rsidTr="00BF11FA">
        <w:trPr>
          <w:trHeight w:val="315"/>
        </w:trPr>
        <w:tc>
          <w:tcPr>
            <w:tcW w:w="6464" w:type="dxa"/>
          </w:tcPr>
          <w:p w:rsidR="00FC12C4" w:rsidRPr="002A17F4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2A17F4">
              <w:rPr>
                <w:i/>
                <w:sz w:val="22"/>
                <w:szCs w:val="22"/>
                <w:lang w:eastAsia="zh-CN"/>
              </w:rPr>
              <w:t>Схема за преходна национална помощ за овце-майки и кози-майки, обвързана с производството (ПНДЖ3)</w:t>
            </w:r>
            <w:r>
              <w:rPr>
                <w:i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1546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BF11FA">
              <w:rPr>
                <w:bCs/>
                <w:sz w:val="22"/>
                <w:szCs w:val="22"/>
                <w:lang w:eastAsia="zh-CN"/>
              </w:rPr>
              <w:t>31 518 932</w:t>
            </w:r>
          </w:p>
        </w:tc>
        <w:tc>
          <w:tcPr>
            <w:tcW w:w="2070" w:type="dxa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BF11FA">
              <w:rPr>
                <w:b/>
                <w:bCs/>
                <w:sz w:val="22"/>
                <w:szCs w:val="22"/>
                <w:lang w:eastAsia="zh-CN"/>
              </w:rPr>
              <w:t>39,60</w:t>
            </w:r>
          </w:p>
        </w:tc>
      </w:tr>
      <w:tr w:rsidR="00FC12C4" w:rsidRPr="00B33E6E" w:rsidTr="00BF11FA">
        <w:trPr>
          <w:trHeight w:val="315"/>
        </w:trPr>
        <w:tc>
          <w:tcPr>
            <w:tcW w:w="6464" w:type="dxa"/>
            <w:shd w:val="clear" w:color="auto" w:fill="D9D9D9"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BF11FA">
              <w:rPr>
                <w:b/>
                <w:sz w:val="22"/>
                <w:szCs w:val="22"/>
                <w:lang w:eastAsia="zh-CN"/>
              </w:rPr>
              <w:t xml:space="preserve">Общо (ПНДЖ1 +ПНДЖ3): </w:t>
            </w:r>
          </w:p>
        </w:tc>
        <w:tc>
          <w:tcPr>
            <w:tcW w:w="1546" w:type="dxa"/>
            <w:shd w:val="clear" w:color="auto" w:fill="D9D9D9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BF11FA">
              <w:rPr>
                <w:b/>
                <w:bCs/>
                <w:sz w:val="22"/>
                <w:szCs w:val="22"/>
                <w:lang w:eastAsia="zh-CN"/>
              </w:rPr>
              <w:t>69 948 244</w:t>
            </w:r>
          </w:p>
        </w:tc>
        <w:tc>
          <w:tcPr>
            <w:tcW w:w="2070" w:type="dxa"/>
            <w:shd w:val="clear" w:color="auto" w:fill="D9D9D9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</w:p>
        </w:tc>
      </w:tr>
      <w:tr w:rsidR="00FC12C4" w:rsidRPr="00B33E6E" w:rsidTr="00BF11FA">
        <w:trPr>
          <w:trHeight w:val="315"/>
        </w:trPr>
        <w:tc>
          <w:tcPr>
            <w:tcW w:w="6464" w:type="dxa"/>
            <w:shd w:val="clear" w:color="auto" w:fill="D9D9D9"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BF11FA">
              <w:rPr>
                <w:b/>
                <w:sz w:val="22"/>
                <w:szCs w:val="22"/>
                <w:lang w:eastAsia="zh-CN"/>
              </w:rPr>
              <w:t>Общо подпомагане по всички схеми за животни:</w:t>
            </w:r>
          </w:p>
        </w:tc>
        <w:tc>
          <w:tcPr>
            <w:tcW w:w="1546" w:type="dxa"/>
            <w:shd w:val="clear" w:color="auto" w:fill="D9D9D9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BF11FA">
              <w:rPr>
                <w:b/>
                <w:bCs/>
                <w:sz w:val="22"/>
                <w:szCs w:val="22"/>
                <w:lang w:eastAsia="zh-CN"/>
              </w:rPr>
              <w:t>191 762 086</w:t>
            </w:r>
          </w:p>
        </w:tc>
        <w:tc>
          <w:tcPr>
            <w:tcW w:w="2070" w:type="dxa"/>
            <w:shd w:val="clear" w:color="auto" w:fill="D9D9D9"/>
            <w:noWrap/>
          </w:tcPr>
          <w:p w:rsidR="00FC12C4" w:rsidRPr="00BF11FA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</w:p>
        </w:tc>
      </w:tr>
    </w:tbl>
    <w:p w:rsidR="00FC12C4" w:rsidRDefault="00FC12C4" w:rsidP="002A17F4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* данните не са изчетени по време на парламентарния контрол</w:t>
      </w:r>
    </w:p>
    <w:p w:rsidR="00FC12C4" w:rsidRDefault="00FC12C4" w:rsidP="003A3BC6">
      <w:pPr>
        <w:spacing w:line="360" w:lineRule="auto"/>
        <w:ind w:left="-851" w:firstLine="425"/>
        <w:jc w:val="both"/>
        <w:rPr>
          <w:b/>
          <w:sz w:val="28"/>
          <w:szCs w:val="28"/>
        </w:rPr>
      </w:pPr>
    </w:p>
    <w:p w:rsidR="00FC12C4" w:rsidRDefault="00FC12C4" w:rsidP="003A3BC6">
      <w:pPr>
        <w:spacing w:line="360" w:lineRule="auto"/>
        <w:ind w:left="-851" w:firstLine="425"/>
        <w:jc w:val="both"/>
        <w:rPr>
          <w:b/>
          <w:sz w:val="28"/>
          <w:szCs w:val="28"/>
        </w:rPr>
      </w:pPr>
      <w:r w:rsidRPr="002A17F4">
        <w:rPr>
          <w:b/>
          <w:sz w:val="28"/>
          <w:szCs w:val="28"/>
        </w:rPr>
        <w:t xml:space="preserve">Това е за 2018 г., </w:t>
      </w:r>
      <w:r>
        <w:rPr>
          <w:b/>
          <w:sz w:val="28"/>
          <w:szCs w:val="28"/>
        </w:rPr>
        <w:t>защото</w:t>
      </w:r>
      <w:r w:rsidRPr="002A17F4">
        <w:rPr>
          <w:b/>
          <w:sz w:val="28"/>
          <w:szCs w:val="28"/>
        </w:rPr>
        <w:t xml:space="preserve"> сега </w:t>
      </w:r>
      <w:r>
        <w:rPr>
          <w:b/>
          <w:sz w:val="28"/>
          <w:szCs w:val="28"/>
        </w:rPr>
        <w:t xml:space="preserve">за 2019 г. </w:t>
      </w:r>
      <w:r w:rsidRPr="002A17F4">
        <w:rPr>
          <w:b/>
          <w:sz w:val="28"/>
          <w:szCs w:val="28"/>
        </w:rPr>
        <w:t>през декември ще започнем п</w:t>
      </w:r>
      <w:r>
        <w:rPr>
          <w:b/>
          <w:sz w:val="28"/>
          <w:szCs w:val="28"/>
        </w:rPr>
        <w:t>лащането, но п</w:t>
      </w:r>
      <w:r w:rsidRPr="002A17F4">
        <w:rPr>
          <w:b/>
          <w:sz w:val="28"/>
          <w:szCs w:val="28"/>
        </w:rPr>
        <w:t xml:space="preserve">о същата логика </w:t>
      </w:r>
      <w:r>
        <w:rPr>
          <w:b/>
          <w:sz w:val="28"/>
          <w:szCs w:val="28"/>
        </w:rPr>
        <w:t xml:space="preserve">- </w:t>
      </w:r>
      <w:r w:rsidRPr="002A17F4">
        <w:rPr>
          <w:b/>
          <w:sz w:val="28"/>
          <w:szCs w:val="28"/>
        </w:rPr>
        <w:t xml:space="preserve">с 25% </w:t>
      </w:r>
      <w:r>
        <w:rPr>
          <w:b/>
          <w:sz w:val="28"/>
          <w:szCs w:val="28"/>
        </w:rPr>
        <w:t xml:space="preserve">до 50% </w:t>
      </w:r>
      <w:r w:rsidRPr="002A17F4">
        <w:rPr>
          <w:b/>
          <w:sz w:val="28"/>
          <w:szCs w:val="28"/>
        </w:rPr>
        <w:t>по-висока ставка за малките.</w:t>
      </w:r>
    </w:p>
    <w:p w:rsidR="00FC12C4" w:rsidRDefault="00FC12C4" w:rsidP="003A3BC6">
      <w:pPr>
        <w:spacing w:line="360" w:lineRule="auto"/>
        <w:ind w:left="-851"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 всички схеми, които са общо 8 за животновъдството, за обвързаната подкрепа с европейски средства, този е принципът.</w:t>
      </w:r>
    </w:p>
    <w:p w:rsidR="00FC12C4" w:rsidRDefault="00FC12C4" w:rsidP="00E70619">
      <w:pPr>
        <w:spacing w:line="360" w:lineRule="auto"/>
        <w:ind w:left="-851" w:firstLine="425"/>
        <w:jc w:val="both"/>
        <w:rPr>
          <w:b/>
          <w:sz w:val="28"/>
          <w:szCs w:val="28"/>
        </w:rPr>
      </w:pPr>
    </w:p>
    <w:p w:rsidR="00FC12C4" w:rsidRDefault="00FC12C4" w:rsidP="00E70619">
      <w:pPr>
        <w:spacing w:line="360" w:lineRule="auto"/>
        <w:ind w:left="-851"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националната преходна помощ – там са по други правила – нещо, което това не можем да го въведем, но има демаркация по отношение на животновъдството с таргета в схемите за обвързана подкрепа.</w:t>
      </w:r>
    </w:p>
    <w:p w:rsidR="00FC12C4" w:rsidRDefault="00FC12C4" w:rsidP="00E70619">
      <w:pPr>
        <w:spacing w:line="360" w:lineRule="auto"/>
        <w:ind w:left="-851"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 плодове и зеленчуци – тука модулацията е с 50% за първите 30 ха. Това са само за малки и средни.</w:t>
      </w:r>
    </w:p>
    <w:p w:rsidR="00FC12C4" w:rsidRDefault="00FC12C4" w:rsidP="00E70619">
      <w:pPr>
        <w:spacing w:line="360" w:lineRule="auto"/>
        <w:ind w:left="-851" w:firstLine="425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38"/>
        <w:gridCol w:w="1922"/>
        <w:gridCol w:w="2178"/>
      </w:tblGrid>
      <w:tr w:rsidR="00FC12C4" w:rsidRPr="00E70619" w:rsidTr="00BF11FA">
        <w:trPr>
          <w:trHeight w:val="315"/>
        </w:trPr>
        <w:tc>
          <w:tcPr>
            <w:tcW w:w="2978" w:type="pct"/>
            <w:vMerge w:val="restart"/>
            <w:shd w:val="clear" w:color="auto" w:fill="D9D9D9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lang w:eastAsia="zh-CN"/>
              </w:rPr>
            </w:pPr>
            <w:r w:rsidRPr="00D04AE3">
              <w:rPr>
                <w:b/>
                <w:i/>
                <w:sz w:val="22"/>
                <w:szCs w:val="22"/>
                <w:lang w:eastAsia="zh-CN"/>
              </w:rPr>
              <w:t>Схеми за обвързана подкрепа за плодове и зеленчуци</w:t>
            </w:r>
            <w:r>
              <w:rPr>
                <w:b/>
                <w:i/>
                <w:sz w:val="22"/>
                <w:szCs w:val="22"/>
                <w:lang w:eastAsia="zh-CN"/>
              </w:rPr>
              <w:t xml:space="preserve"> *</w:t>
            </w:r>
          </w:p>
        </w:tc>
        <w:tc>
          <w:tcPr>
            <w:tcW w:w="2022" w:type="pct"/>
            <w:gridSpan w:val="2"/>
            <w:shd w:val="clear" w:color="auto" w:fill="D9D9D9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lang w:eastAsia="zh-CN"/>
              </w:rPr>
            </w:pPr>
            <w:r w:rsidRPr="00D04AE3">
              <w:rPr>
                <w:b/>
                <w:i/>
                <w:color w:val="000000"/>
                <w:sz w:val="22"/>
                <w:szCs w:val="22"/>
                <w:lang w:eastAsia="zh-CN"/>
              </w:rPr>
              <w:t>Кампания 2018</w:t>
            </w:r>
          </w:p>
        </w:tc>
      </w:tr>
      <w:tr w:rsidR="00FC12C4" w:rsidRPr="00E70619" w:rsidTr="00BF11FA">
        <w:trPr>
          <w:trHeight w:val="315"/>
        </w:trPr>
        <w:tc>
          <w:tcPr>
            <w:tcW w:w="2978" w:type="pct"/>
            <w:vMerge/>
            <w:shd w:val="clear" w:color="auto" w:fill="D9D9D9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lang w:eastAsia="zh-CN"/>
              </w:rPr>
            </w:pPr>
          </w:p>
        </w:tc>
        <w:tc>
          <w:tcPr>
            <w:tcW w:w="948" w:type="pct"/>
            <w:shd w:val="clear" w:color="auto" w:fill="D9D9D9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lang w:eastAsia="zh-CN"/>
              </w:rPr>
            </w:pPr>
            <w:r w:rsidRPr="00D04AE3">
              <w:rPr>
                <w:b/>
                <w:i/>
                <w:color w:val="000000"/>
                <w:sz w:val="22"/>
                <w:szCs w:val="22"/>
                <w:lang w:eastAsia="zh-CN"/>
              </w:rPr>
              <w:t>Изплатени</w:t>
            </w:r>
          </w:p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lang w:eastAsia="zh-CN"/>
              </w:rPr>
            </w:pPr>
            <w:r w:rsidRPr="00D04AE3">
              <w:rPr>
                <w:b/>
                <w:i/>
                <w:color w:val="000000"/>
                <w:sz w:val="22"/>
                <w:szCs w:val="22"/>
                <w:lang w:eastAsia="zh-CN"/>
              </w:rPr>
              <w:t>средства/ лв.</w:t>
            </w:r>
          </w:p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lang w:eastAsia="zh-CN"/>
              </w:rPr>
            </w:pPr>
          </w:p>
        </w:tc>
        <w:tc>
          <w:tcPr>
            <w:tcW w:w="1074" w:type="pct"/>
            <w:shd w:val="clear" w:color="auto" w:fill="D9D9D9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lang w:eastAsia="zh-CN"/>
              </w:rPr>
            </w:pPr>
            <w:r w:rsidRPr="00D04AE3">
              <w:rPr>
                <w:b/>
                <w:i/>
                <w:color w:val="000000"/>
                <w:sz w:val="22"/>
                <w:szCs w:val="22"/>
                <w:lang w:eastAsia="zh-CN"/>
              </w:rPr>
              <w:t>Ставка / ха,</w:t>
            </w:r>
          </w:p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lang w:eastAsia="zh-CN"/>
              </w:rPr>
            </w:pPr>
            <w:r w:rsidRPr="00D04AE3">
              <w:rPr>
                <w:b/>
                <w:i/>
                <w:color w:val="000000"/>
                <w:sz w:val="22"/>
                <w:szCs w:val="22"/>
                <w:lang w:eastAsia="zh-CN"/>
              </w:rPr>
              <w:t>лева</w:t>
            </w:r>
          </w:p>
        </w:tc>
      </w:tr>
      <w:tr w:rsidR="00FC12C4" w:rsidRPr="00E70619" w:rsidTr="00BF11FA">
        <w:trPr>
          <w:trHeight w:val="630"/>
        </w:trPr>
        <w:tc>
          <w:tcPr>
            <w:tcW w:w="2978" w:type="pct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Схема за обвързано подпомагане за плодове (СП)-основна</w:t>
            </w:r>
          </w:p>
        </w:tc>
        <w:tc>
          <w:tcPr>
            <w:tcW w:w="948" w:type="pct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31 243 828</w:t>
            </w:r>
          </w:p>
        </w:tc>
        <w:tc>
          <w:tcPr>
            <w:tcW w:w="1074" w:type="pct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до 30 ха-</w:t>
            </w:r>
            <w:r w:rsidRPr="00D04AE3">
              <w:rPr>
                <w:b/>
                <w:sz w:val="22"/>
                <w:szCs w:val="22"/>
                <w:lang w:eastAsia="zh-CN"/>
              </w:rPr>
              <w:t>1 759,98</w:t>
            </w:r>
            <w:r w:rsidRPr="00D04AE3">
              <w:rPr>
                <w:sz w:val="22"/>
                <w:szCs w:val="22"/>
                <w:lang w:eastAsia="zh-CN"/>
              </w:rPr>
              <w:t>;</w:t>
            </w:r>
          </w:p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над 30 ха-</w:t>
            </w:r>
            <w:r w:rsidRPr="00D04AE3">
              <w:rPr>
                <w:b/>
                <w:sz w:val="22"/>
                <w:szCs w:val="22"/>
                <w:lang w:eastAsia="zh-CN"/>
              </w:rPr>
              <w:t>1 173,32</w:t>
            </w:r>
          </w:p>
        </w:tc>
      </w:tr>
      <w:tr w:rsidR="00FC12C4" w:rsidRPr="00E70619" w:rsidTr="00BF11FA">
        <w:trPr>
          <w:trHeight w:val="630"/>
        </w:trPr>
        <w:tc>
          <w:tcPr>
            <w:tcW w:w="2978" w:type="pct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Схема за обвързано подпомагане за зеленчуци - полско производство (СЗ)-основна</w:t>
            </w:r>
          </w:p>
        </w:tc>
        <w:tc>
          <w:tcPr>
            <w:tcW w:w="948" w:type="pct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lang w:eastAsia="zh-CN"/>
              </w:rPr>
            </w:pPr>
            <w:r w:rsidRPr="00D04AE3">
              <w:rPr>
                <w:color w:val="000000"/>
                <w:sz w:val="22"/>
                <w:szCs w:val="22"/>
                <w:lang w:eastAsia="zh-CN"/>
              </w:rPr>
              <w:t>27 451 414</w:t>
            </w:r>
          </w:p>
        </w:tc>
        <w:tc>
          <w:tcPr>
            <w:tcW w:w="1074" w:type="pct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lang w:eastAsia="zh-CN"/>
              </w:rPr>
            </w:pPr>
            <w:r w:rsidRPr="00D04AE3">
              <w:rPr>
                <w:color w:val="000000"/>
                <w:sz w:val="22"/>
                <w:szCs w:val="22"/>
                <w:lang w:eastAsia="zh-CN"/>
              </w:rPr>
              <w:t xml:space="preserve">до 30 ха- </w:t>
            </w:r>
            <w:r w:rsidRPr="00D04AE3">
              <w:rPr>
                <w:b/>
                <w:color w:val="000000"/>
                <w:sz w:val="22"/>
                <w:szCs w:val="22"/>
                <w:lang w:eastAsia="zh-CN"/>
              </w:rPr>
              <w:t>1 277,62</w:t>
            </w:r>
            <w:r w:rsidRPr="00D04AE3">
              <w:rPr>
                <w:color w:val="000000"/>
                <w:sz w:val="22"/>
                <w:szCs w:val="22"/>
                <w:lang w:eastAsia="zh-CN"/>
              </w:rPr>
              <w:t>;</w:t>
            </w:r>
          </w:p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lang w:eastAsia="zh-CN"/>
              </w:rPr>
            </w:pPr>
            <w:r w:rsidRPr="00D04AE3">
              <w:rPr>
                <w:color w:val="000000"/>
                <w:sz w:val="22"/>
                <w:szCs w:val="22"/>
                <w:lang w:eastAsia="zh-CN"/>
              </w:rPr>
              <w:t xml:space="preserve">над 30 ха- </w:t>
            </w:r>
            <w:r w:rsidRPr="00D04AE3">
              <w:rPr>
                <w:b/>
                <w:color w:val="000000"/>
                <w:sz w:val="22"/>
                <w:szCs w:val="22"/>
                <w:lang w:eastAsia="zh-CN"/>
              </w:rPr>
              <w:t>851,75</w:t>
            </w:r>
          </w:p>
        </w:tc>
      </w:tr>
      <w:tr w:rsidR="00FC12C4" w:rsidRPr="00E70619" w:rsidTr="00BF11FA">
        <w:trPr>
          <w:trHeight w:val="630"/>
        </w:trPr>
        <w:tc>
          <w:tcPr>
            <w:tcW w:w="2978" w:type="pct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Схема за обвързано подпомагане за зеленчуци - оранжерийно производство (СЗо)</w:t>
            </w:r>
          </w:p>
        </w:tc>
        <w:tc>
          <w:tcPr>
            <w:tcW w:w="948" w:type="pct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8 056 908</w:t>
            </w:r>
          </w:p>
        </w:tc>
        <w:tc>
          <w:tcPr>
            <w:tcW w:w="1074" w:type="pct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17 021,85</w:t>
            </w:r>
          </w:p>
        </w:tc>
      </w:tr>
      <w:tr w:rsidR="00FC12C4" w:rsidRPr="00E70619" w:rsidTr="00BF11FA">
        <w:trPr>
          <w:trHeight w:val="630"/>
        </w:trPr>
        <w:tc>
          <w:tcPr>
            <w:tcW w:w="2978" w:type="pct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Схема  за обвързано подпомагане за плодове (сливи и десертно грозде)</w:t>
            </w:r>
          </w:p>
        </w:tc>
        <w:tc>
          <w:tcPr>
            <w:tcW w:w="948" w:type="pct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6 990 611</w:t>
            </w:r>
          </w:p>
        </w:tc>
        <w:tc>
          <w:tcPr>
            <w:tcW w:w="1074" w:type="pct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до 30 ха -</w:t>
            </w:r>
            <w:r w:rsidRPr="00D04AE3">
              <w:rPr>
                <w:b/>
                <w:sz w:val="22"/>
                <w:szCs w:val="22"/>
                <w:lang w:eastAsia="zh-CN"/>
              </w:rPr>
              <w:t>1 006,17</w:t>
            </w:r>
            <w:r w:rsidRPr="00D04AE3">
              <w:rPr>
                <w:sz w:val="22"/>
                <w:szCs w:val="22"/>
                <w:lang w:eastAsia="zh-CN"/>
              </w:rPr>
              <w:t>;</w:t>
            </w:r>
          </w:p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 xml:space="preserve">над 30 ха- </w:t>
            </w:r>
            <w:r w:rsidRPr="00D04AE3">
              <w:rPr>
                <w:b/>
                <w:sz w:val="22"/>
                <w:szCs w:val="22"/>
                <w:lang w:eastAsia="zh-CN"/>
              </w:rPr>
              <w:t>670,78</w:t>
            </w:r>
          </w:p>
        </w:tc>
      </w:tr>
      <w:tr w:rsidR="00FC12C4" w:rsidRPr="00E70619" w:rsidTr="00BF11FA">
        <w:trPr>
          <w:trHeight w:val="630"/>
        </w:trPr>
        <w:tc>
          <w:tcPr>
            <w:tcW w:w="2978" w:type="pct"/>
            <w:tcBorders>
              <w:bottom w:val="single" w:sz="2" w:space="0" w:color="auto"/>
            </w:tcBorders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04AE3">
              <w:rPr>
                <w:sz w:val="22"/>
                <w:szCs w:val="22"/>
                <w:lang w:eastAsia="zh-CN"/>
              </w:rPr>
              <w:t>Схема за обвързано подпомагане за зеленчуци (зеле, дини и пъпеши)</w:t>
            </w:r>
          </w:p>
        </w:tc>
        <w:tc>
          <w:tcPr>
            <w:tcW w:w="948" w:type="pct"/>
            <w:tcBorders>
              <w:bottom w:val="single" w:sz="2" w:space="0" w:color="auto"/>
            </w:tcBorders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lang w:eastAsia="zh-CN"/>
              </w:rPr>
            </w:pPr>
            <w:r w:rsidRPr="00D04AE3">
              <w:rPr>
                <w:color w:val="000000"/>
                <w:sz w:val="22"/>
                <w:szCs w:val="22"/>
                <w:lang w:eastAsia="zh-CN"/>
              </w:rPr>
              <w:t>4 554 456</w:t>
            </w:r>
          </w:p>
        </w:tc>
        <w:tc>
          <w:tcPr>
            <w:tcW w:w="1074" w:type="pct"/>
            <w:tcBorders>
              <w:bottom w:val="single" w:sz="2" w:space="0" w:color="auto"/>
            </w:tcBorders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lang w:eastAsia="zh-CN"/>
              </w:rPr>
            </w:pPr>
            <w:r w:rsidRPr="00D04AE3">
              <w:rPr>
                <w:color w:val="000000"/>
                <w:sz w:val="22"/>
                <w:szCs w:val="22"/>
                <w:lang w:eastAsia="zh-CN"/>
              </w:rPr>
              <w:t xml:space="preserve">до 30 ха- </w:t>
            </w:r>
            <w:r w:rsidRPr="00D04AE3">
              <w:rPr>
                <w:b/>
                <w:color w:val="000000"/>
                <w:sz w:val="22"/>
                <w:szCs w:val="22"/>
                <w:lang w:eastAsia="zh-CN"/>
              </w:rPr>
              <w:t>735,49</w:t>
            </w:r>
            <w:r w:rsidRPr="00D04AE3">
              <w:rPr>
                <w:color w:val="000000"/>
                <w:sz w:val="22"/>
                <w:szCs w:val="22"/>
                <w:lang w:eastAsia="zh-CN"/>
              </w:rPr>
              <w:t>;</w:t>
            </w:r>
          </w:p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lang w:eastAsia="zh-CN"/>
              </w:rPr>
            </w:pPr>
            <w:r w:rsidRPr="00D04AE3">
              <w:rPr>
                <w:color w:val="000000"/>
                <w:sz w:val="22"/>
                <w:szCs w:val="22"/>
                <w:lang w:eastAsia="zh-CN"/>
              </w:rPr>
              <w:t xml:space="preserve">над 30 ха- </w:t>
            </w:r>
            <w:r w:rsidRPr="00D04AE3">
              <w:rPr>
                <w:b/>
                <w:color w:val="000000"/>
                <w:sz w:val="22"/>
                <w:szCs w:val="22"/>
                <w:lang w:eastAsia="zh-CN"/>
              </w:rPr>
              <w:t>490,33</w:t>
            </w:r>
          </w:p>
        </w:tc>
      </w:tr>
      <w:tr w:rsidR="00FC12C4" w:rsidRPr="00E70619" w:rsidTr="00BF11FA">
        <w:trPr>
          <w:trHeight w:val="315"/>
        </w:trPr>
        <w:tc>
          <w:tcPr>
            <w:tcW w:w="29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D04AE3">
              <w:rPr>
                <w:b/>
                <w:sz w:val="22"/>
                <w:szCs w:val="22"/>
                <w:lang w:eastAsia="zh-CN"/>
              </w:rPr>
              <w:t>Общо(обвързана подкрепа):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04AE3">
              <w:rPr>
                <w:b/>
                <w:bCs/>
                <w:sz w:val="22"/>
                <w:szCs w:val="22"/>
                <w:lang w:eastAsia="zh-CN"/>
              </w:rPr>
              <w:t>78 297 217</w:t>
            </w:r>
          </w:p>
        </w:tc>
        <w:tc>
          <w:tcPr>
            <w:tcW w:w="10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</w:p>
        </w:tc>
      </w:tr>
      <w:tr w:rsidR="00FC12C4" w:rsidRPr="00E70619" w:rsidTr="00BF11FA">
        <w:trPr>
          <w:trHeight w:val="315"/>
        </w:trPr>
        <w:tc>
          <w:tcPr>
            <w:tcW w:w="29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D04AE3">
              <w:rPr>
                <w:b/>
                <w:sz w:val="22"/>
                <w:szCs w:val="22"/>
                <w:lang w:eastAsia="zh-CN"/>
              </w:rPr>
              <w:t>СЕПП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04AE3">
              <w:rPr>
                <w:b/>
                <w:bCs/>
                <w:sz w:val="22"/>
                <w:szCs w:val="22"/>
                <w:lang w:eastAsia="zh-CN"/>
              </w:rPr>
              <w:t>713 792 967</w:t>
            </w:r>
          </w:p>
        </w:tc>
        <w:tc>
          <w:tcPr>
            <w:tcW w:w="10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04AE3">
              <w:rPr>
                <w:b/>
                <w:bCs/>
                <w:sz w:val="22"/>
                <w:szCs w:val="22"/>
                <w:lang w:eastAsia="zh-CN"/>
              </w:rPr>
              <w:t>195,73</w:t>
            </w:r>
          </w:p>
        </w:tc>
      </w:tr>
      <w:tr w:rsidR="00FC12C4" w:rsidRPr="00E70619" w:rsidTr="00BF11FA">
        <w:trPr>
          <w:trHeight w:val="315"/>
        </w:trPr>
        <w:tc>
          <w:tcPr>
            <w:tcW w:w="29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D04AE3">
              <w:rPr>
                <w:b/>
                <w:sz w:val="22"/>
                <w:szCs w:val="22"/>
                <w:lang w:eastAsia="zh-CN"/>
              </w:rPr>
              <w:t>ЗЕЛЕНИ ДП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04AE3">
              <w:rPr>
                <w:b/>
                <w:bCs/>
                <w:sz w:val="22"/>
                <w:szCs w:val="22"/>
                <w:lang w:eastAsia="zh-CN"/>
              </w:rPr>
              <w:t>455 857 236</w:t>
            </w:r>
          </w:p>
        </w:tc>
        <w:tc>
          <w:tcPr>
            <w:tcW w:w="10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04AE3">
              <w:rPr>
                <w:b/>
                <w:bCs/>
                <w:sz w:val="22"/>
                <w:szCs w:val="22"/>
                <w:lang w:eastAsia="zh-CN"/>
              </w:rPr>
              <w:t>122,84</w:t>
            </w:r>
          </w:p>
        </w:tc>
      </w:tr>
      <w:tr w:rsidR="00FC12C4" w:rsidRPr="00E70619" w:rsidTr="00BF11FA">
        <w:trPr>
          <w:trHeight w:val="315"/>
        </w:trPr>
        <w:tc>
          <w:tcPr>
            <w:tcW w:w="29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D04AE3">
              <w:rPr>
                <w:b/>
                <w:sz w:val="22"/>
                <w:szCs w:val="22"/>
                <w:lang w:eastAsia="zh-CN"/>
              </w:rPr>
              <w:t>Схема за преразпределително плащане (СПП)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04AE3">
              <w:rPr>
                <w:b/>
                <w:bCs/>
                <w:sz w:val="22"/>
                <w:szCs w:val="22"/>
                <w:lang w:eastAsia="zh-CN"/>
              </w:rPr>
              <w:t>105 349 296</w:t>
            </w:r>
          </w:p>
        </w:tc>
        <w:tc>
          <w:tcPr>
            <w:tcW w:w="10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04AE3">
              <w:rPr>
                <w:b/>
                <w:bCs/>
                <w:sz w:val="22"/>
                <w:szCs w:val="22"/>
                <w:lang w:eastAsia="zh-CN"/>
              </w:rPr>
              <w:t>137,55</w:t>
            </w:r>
          </w:p>
        </w:tc>
      </w:tr>
      <w:tr w:rsidR="00FC12C4" w:rsidRPr="00E70619" w:rsidTr="00BF11FA">
        <w:trPr>
          <w:trHeight w:val="315"/>
        </w:trPr>
        <w:tc>
          <w:tcPr>
            <w:tcW w:w="29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D04AE3">
              <w:rPr>
                <w:b/>
                <w:sz w:val="22"/>
                <w:szCs w:val="22"/>
                <w:lang w:eastAsia="zh-CN"/>
              </w:rPr>
              <w:t>Общо по трите схеми: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04AE3">
              <w:rPr>
                <w:b/>
                <w:bCs/>
                <w:sz w:val="22"/>
                <w:szCs w:val="22"/>
                <w:lang w:eastAsia="zh-CN"/>
              </w:rPr>
              <w:t>1 274 999 499</w:t>
            </w:r>
          </w:p>
        </w:tc>
        <w:tc>
          <w:tcPr>
            <w:tcW w:w="10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noWrap/>
          </w:tcPr>
          <w:p w:rsidR="00FC12C4" w:rsidRPr="00D04AE3" w:rsidRDefault="00FC12C4" w:rsidP="00BF11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D04AE3">
              <w:rPr>
                <w:b/>
                <w:bCs/>
                <w:sz w:val="22"/>
                <w:szCs w:val="22"/>
                <w:lang w:eastAsia="zh-CN"/>
              </w:rPr>
              <w:t>456,12</w:t>
            </w:r>
          </w:p>
        </w:tc>
      </w:tr>
    </w:tbl>
    <w:p w:rsidR="00FC12C4" w:rsidRDefault="00FC12C4" w:rsidP="00D04AE3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* данните не са изчетени по време на парламентарния контрол</w:t>
      </w:r>
    </w:p>
    <w:p w:rsidR="00FC12C4" w:rsidRDefault="00FC12C4" w:rsidP="00D04AE3">
      <w:pPr>
        <w:spacing w:line="360" w:lineRule="auto"/>
        <w:ind w:left="-851" w:firstLine="851"/>
        <w:jc w:val="both"/>
        <w:rPr>
          <w:b/>
          <w:sz w:val="28"/>
          <w:szCs w:val="28"/>
        </w:rPr>
      </w:pPr>
    </w:p>
    <w:p w:rsidR="00FC12C4" w:rsidRPr="00D04AE3" w:rsidRDefault="00FC12C4" w:rsidP="00D04AE3">
      <w:pPr>
        <w:spacing w:line="360" w:lineRule="auto"/>
        <w:ind w:left="-851" w:firstLine="851"/>
        <w:jc w:val="both"/>
        <w:rPr>
          <w:sz w:val="28"/>
          <w:szCs w:val="28"/>
        </w:rPr>
      </w:pPr>
      <w:r w:rsidRPr="00D04AE3">
        <w:rPr>
          <w:b/>
          <w:sz w:val="28"/>
          <w:szCs w:val="28"/>
        </w:rPr>
        <w:t>Тук мога да кажа още няколко данни по отношение на кандидати за обвързана подкрепа със стопанства до 50 животни (млечни и/или месодайни ЕРД), до 200 животни (овце-майки и/или кози-майки) и стопанства до 30 ха плодове или зеленчуци спрямо общия брой на кандидатите по схемите за обвързана подкрепа</w:t>
      </w:r>
    </w:p>
    <w:p w:rsidR="00FC12C4" w:rsidRPr="00D04AE3" w:rsidRDefault="00FC12C4" w:rsidP="00D04AE3">
      <w:pPr>
        <w:rPr>
          <w:b/>
          <w:i/>
          <w:sz w:val="28"/>
          <w:szCs w:val="28"/>
        </w:rPr>
      </w:pPr>
    </w:p>
    <w:tbl>
      <w:tblPr>
        <w:tblW w:w="6840" w:type="dxa"/>
        <w:jc w:val="center"/>
        <w:tblLook w:val="00A0"/>
      </w:tblPr>
      <w:tblGrid>
        <w:gridCol w:w="5490"/>
        <w:gridCol w:w="1350"/>
      </w:tblGrid>
      <w:tr w:rsidR="00FC12C4" w:rsidRPr="00D04AE3" w:rsidTr="00025D0B">
        <w:trPr>
          <w:trHeight w:val="315"/>
          <w:jc w:val="center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  <w:vAlign w:val="bottom"/>
          </w:tcPr>
          <w:p w:rsidR="00FC12C4" w:rsidRPr="00D04AE3" w:rsidRDefault="00FC12C4" w:rsidP="00A65ED4">
            <w:pPr>
              <w:rPr>
                <w:b/>
                <w:bCs/>
                <w:color w:val="000000"/>
              </w:rPr>
            </w:pPr>
            <w:r w:rsidRPr="00D04AE3">
              <w:rPr>
                <w:b/>
                <w:bCs/>
                <w:color w:val="000000"/>
                <w:sz w:val="22"/>
                <w:szCs w:val="22"/>
              </w:rPr>
              <w:t>Кандидати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– в </w:t>
            </w:r>
            <w:r w:rsidRPr="00D04AE3">
              <w:rPr>
                <w:b/>
                <w:bCs/>
                <w:color w:val="000000"/>
                <w:sz w:val="22"/>
                <w:szCs w:val="22"/>
              </w:rPr>
              <w:t>%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от всички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  <w:vAlign w:val="bottom"/>
          </w:tcPr>
          <w:p w:rsidR="00FC12C4" w:rsidRPr="00D04AE3" w:rsidRDefault="00FC12C4" w:rsidP="00A65ED4">
            <w:pPr>
              <w:jc w:val="right"/>
              <w:rPr>
                <w:b/>
                <w:bCs/>
                <w:color w:val="000000"/>
              </w:rPr>
            </w:pPr>
            <w:r w:rsidRPr="00D04AE3">
              <w:rPr>
                <w:b/>
                <w:bCs/>
                <w:color w:val="000000"/>
                <w:sz w:val="22"/>
                <w:szCs w:val="22"/>
                <w:lang w:val="en-US"/>
              </w:rPr>
              <w:t>2019</w:t>
            </w:r>
            <w:r w:rsidRPr="00D04AE3">
              <w:rPr>
                <w:b/>
                <w:bCs/>
                <w:color w:val="000000"/>
                <w:sz w:val="22"/>
                <w:szCs w:val="22"/>
              </w:rPr>
              <w:t xml:space="preserve"> г.</w:t>
            </w:r>
          </w:p>
        </w:tc>
      </w:tr>
      <w:tr w:rsidR="00FC12C4" w:rsidRPr="00D04AE3" w:rsidTr="00773093">
        <w:trPr>
          <w:trHeight w:val="300"/>
          <w:jc w:val="center"/>
        </w:trPr>
        <w:tc>
          <w:tcPr>
            <w:tcW w:w="5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C12C4" w:rsidRPr="00D04AE3" w:rsidRDefault="00FC12C4" w:rsidP="00A65ED4">
            <w:pPr>
              <w:rPr>
                <w:b/>
              </w:rPr>
            </w:pPr>
            <w:r w:rsidRPr="00D04AE3">
              <w:rPr>
                <w:b/>
                <w:sz w:val="22"/>
                <w:szCs w:val="22"/>
              </w:rPr>
              <w:t>Плодове (до 30 ха)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12C4" w:rsidRPr="00D04AE3" w:rsidRDefault="00FC12C4" w:rsidP="00A65ED4">
            <w:pPr>
              <w:jc w:val="right"/>
              <w:rPr>
                <w:b/>
                <w:color w:val="000000"/>
                <w:lang w:val="en-US"/>
              </w:rPr>
            </w:pPr>
            <w:r w:rsidRPr="00D04AE3">
              <w:rPr>
                <w:b/>
                <w:color w:val="000000"/>
                <w:sz w:val="22"/>
                <w:szCs w:val="22"/>
                <w:lang w:val="en-US"/>
              </w:rPr>
              <w:t>98</w:t>
            </w:r>
            <w:r w:rsidRPr="00D04AE3">
              <w:rPr>
                <w:b/>
                <w:color w:val="000000"/>
                <w:sz w:val="22"/>
                <w:szCs w:val="22"/>
              </w:rPr>
              <w:t>,</w:t>
            </w:r>
            <w:r w:rsidRPr="00D04AE3">
              <w:rPr>
                <w:b/>
                <w:color w:val="000000"/>
                <w:sz w:val="22"/>
                <w:szCs w:val="22"/>
                <w:lang w:val="en-US"/>
              </w:rPr>
              <w:t>57%</w:t>
            </w:r>
          </w:p>
        </w:tc>
      </w:tr>
      <w:tr w:rsidR="00FC12C4" w:rsidRPr="00D04AE3" w:rsidTr="00773093">
        <w:trPr>
          <w:trHeight w:val="300"/>
          <w:jc w:val="center"/>
        </w:trPr>
        <w:tc>
          <w:tcPr>
            <w:tcW w:w="5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C12C4" w:rsidRPr="00025D0B" w:rsidRDefault="00FC12C4" w:rsidP="002A530B">
            <w:pPr>
              <w:rPr>
                <w:b/>
                <w:color w:val="000000"/>
              </w:rPr>
            </w:pPr>
            <w:r w:rsidRPr="00025D0B">
              <w:rPr>
                <w:b/>
                <w:color w:val="000000"/>
                <w:sz w:val="22"/>
                <w:szCs w:val="22"/>
              </w:rPr>
              <w:t>Зеленчуци (до 30 ха)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12C4" w:rsidRPr="00025D0B" w:rsidRDefault="00FC12C4" w:rsidP="002A530B">
            <w:pPr>
              <w:jc w:val="right"/>
              <w:rPr>
                <w:b/>
                <w:color w:val="000000"/>
                <w:lang w:val="en-US"/>
              </w:rPr>
            </w:pPr>
            <w:r w:rsidRPr="00025D0B">
              <w:rPr>
                <w:b/>
                <w:color w:val="000000"/>
                <w:sz w:val="22"/>
                <w:szCs w:val="22"/>
                <w:lang w:val="en-US"/>
              </w:rPr>
              <w:t>97</w:t>
            </w:r>
            <w:r w:rsidRPr="00025D0B">
              <w:rPr>
                <w:b/>
                <w:color w:val="000000"/>
                <w:sz w:val="22"/>
                <w:szCs w:val="22"/>
              </w:rPr>
              <w:t>,</w:t>
            </w:r>
            <w:r w:rsidRPr="00025D0B">
              <w:rPr>
                <w:b/>
                <w:color w:val="000000"/>
                <w:sz w:val="22"/>
                <w:szCs w:val="22"/>
                <w:lang w:val="en-US"/>
              </w:rPr>
              <w:t>59%</w:t>
            </w:r>
          </w:p>
        </w:tc>
      </w:tr>
      <w:tr w:rsidR="00FC12C4" w:rsidRPr="00D04AE3" w:rsidTr="00773093">
        <w:trPr>
          <w:trHeight w:val="300"/>
          <w:jc w:val="center"/>
        </w:trPr>
        <w:tc>
          <w:tcPr>
            <w:tcW w:w="5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C12C4" w:rsidRPr="00025D0B" w:rsidRDefault="00FC12C4" w:rsidP="002A530B">
            <w:pPr>
              <w:rPr>
                <w:b/>
                <w:color w:val="000000"/>
              </w:rPr>
            </w:pPr>
            <w:r w:rsidRPr="00025D0B">
              <w:rPr>
                <w:b/>
                <w:color w:val="000000"/>
                <w:sz w:val="22"/>
                <w:szCs w:val="22"/>
              </w:rPr>
              <w:t>ДПЖ (до 200 Ж)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12C4" w:rsidRPr="00025D0B" w:rsidRDefault="00FC12C4" w:rsidP="002A530B">
            <w:pPr>
              <w:jc w:val="right"/>
              <w:rPr>
                <w:b/>
                <w:color w:val="000000"/>
                <w:lang w:val="en-US"/>
              </w:rPr>
            </w:pPr>
            <w:r w:rsidRPr="00025D0B">
              <w:rPr>
                <w:b/>
                <w:color w:val="000000"/>
                <w:sz w:val="22"/>
                <w:szCs w:val="22"/>
                <w:lang w:val="en-US"/>
              </w:rPr>
              <w:t>90</w:t>
            </w:r>
            <w:r w:rsidRPr="00025D0B">
              <w:rPr>
                <w:b/>
                <w:color w:val="000000"/>
                <w:sz w:val="22"/>
                <w:szCs w:val="22"/>
              </w:rPr>
              <w:t>,</w:t>
            </w:r>
            <w:r w:rsidRPr="00025D0B">
              <w:rPr>
                <w:b/>
                <w:color w:val="000000"/>
                <w:sz w:val="22"/>
                <w:szCs w:val="22"/>
                <w:lang w:val="en-US"/>
              </w:rPr>
              <w:t>14%</w:t>
            </w:r>
          </w:p>
        </w:tc>
      </w:tr>
      <w:tr w:rsidR="00FC12C4" w:rsidRPr="00D04AE3" w:rsidTr="00773093">
        <w:trPr>
          <w:trHeight w:val="300"/>
          <w:jc w:val="center"/>
        </w:trPr>
        <w:tc>
          <w:tcPr>
            <w:tcW w:w="5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C12C4" w:rsidRPr="00025D0B" w:rsidRDefault="00FC12C4" w:rsidP="002A530B">
            <w:pPr>
              <w:rPr>
                <w:b/>
                <w:color w:val="000000"/>
              </w:rPr>
            </w:pPr>
            <w:r w:rsidRPr="00025D0B">
              <w:rPr>
                <w:b/>
                <w:color w:val="000000"/>
                <w:sz w:val="22"/>
                <w:szCs w:val="22"/>
              </w:rPr>
              <w:t xml:space="preserve">Месодайни ЕРД (до 50 </w:t>
            </w:r>
            <w:r>
              <w:rPr>
                <w:b/>
                <w:color w:val="000000"/>
                <w:sz w:val="22"/>
                <w:szCs w:val="22"/>
              </w:rPr>
              <w:t>животни</w:t>
            </w:r>
            <w:r w:rsidRPr="00025D0B"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12C4" w:rsidRPr="00025D0B" w:rsidRDefault="00FC12C4" w:rsidP="002A530B">
            <w:pPr>
              <w:jc w:val="right"/>
              <w:rPr>
                <w:b/>
                <w:color w:val="000000"/>
                <w:lang w:val="en-US"/>
              </w:rPr>
            </w:pPr>
            <w:r w:rsidRPr="00025D0B">
              <w:rPr>
                <w:b/>
                <w:color w:val="000000"/>
                <w:sz w:val="22"/>
                <w:szCs w:val="22"/>
                <w:lang w:val="en-US"/>
              </w:rPr>
              <w:t>85</w:t>
            </w:r>
            <w:r w:rsidRPr="00025D0B">
              <w:rPr>
                <w:b/>
                <w:color w:val="000000"/>
                <w:sz w:val="22"/>
                <w:szCs w:val="22"/>
              </w:rPr>
              <w:t>,</w:t>
            </w:r>
            <w:r w:rsidRPr="00025D0B">
              <w:rPr>
                <w:b/>
                <w:color w:val="000000"/>
                <w:sz w:val="22"/>
                <w:szCs w:val="22"/>
                <w:lang w:val="en-US"/>
              </w:rPr>
              <w:t>68%</w:t>
            </w:r>
          </w:p>
        </w:tc>
      </w:tr>
      <w:tr w:rsidR="00FC12C4" w:rsidRPr="00D04AE3" w:rsidTr="00025D0B">
        <w:trPr>
          <w:trHeight w:val="300"/>
          <w:jc w:val="center"/>
        </w:trPr>
        <w:tc>
          <w:tcPr>
            <w:tcW w:w="5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025D0B" w:rsidRDefault="00FC12C4" w:rsidP="002A530B">
            <w:pPr>
              <w:rPr>
                <w:b/>
                <w:color w:val="000000"/>
              </w:rPr>
            </w:pPr>
            <w:r w:rsidRPr="00025D0B">
              <w:rPr>
                <w:b/>
                <w:color w:val="000000"/>
                <w:sz w:val="22"/>
                <w:szCs w:val="22"/>
              </w:rPr>
              <w:t xml:space="preserve">Млечни ЕРД (до 50 </w:t>
            </w:r>
            <w:r>
              <w:rPr>
                <w:b/>
                <w:color w:val="000000"/>
                <w:sz w:val="22"/>
                <w:szCs w:val="22"/>
              </w:rPr>
              <w:t>животни</w:t>
            </w:r>
            <w:r w:rsidRPr="00025D0B"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12C4" w:rsidRPr="00025D0B" w:rsidRDefault="00FC12C4" w:rsidP="002A530B">
            <w:pPr>
              <w:jc w:val="right"/>
              <w:rPr>
                <w:b/>
                <w:color w:val="000000"/>
                <w:lang w:val="en-US"/>
              </w:rPr>
            </w:pPr>
            <w:r w:rsidRPr="00025D0B">
              <w:rPr>
                <w:b/>
                <w:color w:val="000000"/>
                <w:sz w:val="22"/>
                <w:szCs w:val="22"/>
                <w:lang w:val="en-US"/>
              </w:rPr>
              <w:t>75</w:t>
            </w:r>
            <w:r w:rsidRPr="00025D0B">
              <w:rPr>
                <w:b/>
                <w:color w:val="000000"/>
                <w:sz w:val="22"/>
                <w:szCs w:val="22"/>
              </w:rPr>
              <w:t>,</w:t>
            </w:r>
            <w:r w:rsidRPr="00025D0B">
              <w:rPr>
                <w:b/>
                <w:color w:val="000000"/>
                <w:sz w:val="22"/>
                <w:szCs w:val="22"/>
                <w:lang w:val="en-US"/>
              </w:rPr>
              <w:t>99%</w:t>
            </w:r>
          </w:p>
        </w:tc>
      </w:tr>
    </w:tbl>
    <w:p w:rsidR="00FC12C4" w:rsidRDefault="00FC12C4" w:rsidP="00663E98">
      <w:pPr>
        <w:jc w:val="both"/>
        <w:rPr>
          <w:b/>
          <w:sz w:val="28"/>
          <w:szCs w:val="28"/>
        </w:rPr>
      </w:pPr>
    </w:p>
    <w:p w:rsidR="00FC12C4" w:rsidRDefault="00FC12C4" w:rsidP="00B856E6">
      <w:pPr>
        <w:spacing w:line="360" w:lineRule="auto"/>
        <w:ind w:left="-900" w:firstLine="900"/>
        <w:jc w:val="both"/>
        <w:rPr>
          <w:b/>
          <w:sz w:val="28"/>
          <w:szCs w:val="28"/>
        </w:rPr>
      </w:pPr>
      <w:r w:rsidRPr="00025D0B">
        <w:rPr>
          <w:b/>
          <w:sz w:val="28"/>
          <w:szCs w:val="28"/>
        </w:rPr>
        <w:t xml:space="preserve">Т.е. </w:t>
      </w:r>
      <w:r>
        <w:rPr>
          <w:b/>
          <w:sz w:val="28"/>
          <w:szCs w:val="28"/>
        </w:rPr>
        <w:t>ц</w:t>
      </w:r>
      <w:r w:rsidRPr="00025D0B">
        <w:rPr>
          <w:b/>
          <w:sz w:val="28"/>
          <w:szCs w:val="28"/>
        </w:rPr>
        <w:t>ялата тази подкрепа</w:t>
      </w:r>
      <w:r>
        <w:rPr>
          <w:b/>
          <w:sz w:val="28"/>
          <w:szCs w:val="28"/>
        </w:rPr>
        <w:t>, обвързана с високата ставка за подкрепа на тези таргети представлява тези проценти от общия обхват на обвързаната подкрепа.</w:t>
      </w:r>
    </w:p>
    <w:p w:rsidR="00FC12C4" w:rsidRDefault="00FC12C4" w:rsidP="00B856E6">
      <w:pPr>
        <w:spacing w:line="360" w:lineRule="auto"/>
        <w:jc w:val="both"/>
        <w:rPr>
          <w:b/>
          <w:sz w:val="28"/>
          <w:szCs w:val="28"/>
        </w:rPr>
      </w:pPr>
      <w:r w:rsidRPr="00025D0B">
        <w:rPr>
          <w:b/>
          <w:sz w:val="28"/>
          <w:szCs w:val="28"/>
        </w:rPr>
        <w:t xml:space="preserve"> </w:t>
      </w:r>
    </w:p>
    <w:p w:rsidR="00FC12C4" w:rsidRDefault="00FC12C4" w:rsidP="00B856E6">
      <w:pPr>
        <w:spacing w:before="120" w:line="360" w:lineRule="auto"/>
        <w:ind w:left="-900" w:firstLine="900"/>
        <w:jc w:val="both"/>
        <w:rPr>
          <w:b/>
          <w:sz w:val="28"/>
          <w:szCs w:val="28"/>
        </w:rPr>
      </w:pPr>
      <w:r w:rsidRPr="00F36AB3">
        <w:rPr>
          <w:b/>
          <w:sz w:val="28"/>
          <w:szCs w:val="28"/>
        </w:rPr>
        <w:t xml:space="preserve">Площи и животни за обвързана подкрепа в стопанства </w:t>
      </w:r>
      <w:r>
        <w:rPr>
          <w:b/>
          <w:sz w:val="28"/>
          <w:szCs w:val="28"/>
        </w:rPr>
        <w:t>(</w:t>
      </w:r>
      <w:r w:rsidRPr="00F36AB3">
        <w:rPr>
          <w:i/>
          <w:sz w:val="28"/>
          <w:szCs w:val="28"/>
        </w:rPr>
        <w:t>до 50 животни (млечни и/или месодайни ЕРД), до 200 животни (овце-майки и/или кози-майки) и стопанства до 30 ха плодове или зеленчуци спрямо общия брой на кандидатите по схемите за обвързана подкрепа</w:t>
      </w:r>
      <w:r>
        <w:rPr>
          <w:i/>
          <w:sz w:val="28"/>
          <w:szCs w:val="28"/>
        </w:rPr>
        <w:t xml:space="preserve">) - </w:t>
      </w:r>
      <w:r w:rsidRPr="00F36AB3">
        <w:rPr>
          <w:b/>
          <w:sz w:val="28"/>
          <w:szCs w:val="28"/>
        </w:rPr>
        <w:t>Тук данните са обърнати не на брой бенефициенти, а на брой популация – това също са интересни данни</w:t>
      </w:r>
      <w:r>
        <w:rPr>
          <w:b/>
          <w:sz w:val="28"/>
          <w:szCs w:val="28"/>
        </w:rPr>
        <w:t xml:space="preserve">. </w:t>
      </w:r>
    </w:p>
    <w:p w:rsidR="00FC12C4" w:rsidRDefault="00FC12C4" w:rsidP="00B856E6">
      <w:pPr>
        <w:spacing w:before="120" w:line="360" w:lineRule="auto"/>
        <w:ind w:left="-900" w:firstLine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Аз се радвам, че зададохте този въпрос, защото с него мога за всяка мярка да кажа как този акцент е само върху малки и средни и как във всеки един инструмент този таргет получава повече средства от общите.</w:t>
      </w:r>
    </w:p>
    <w:p w:rsidR="00FC12C4" w:rsidRPr="00F36AB3" w:rsidRDefault="00FC12C4" w:rsidP="00F36AB3">
      <w:pPr>
        <w:spacing w:before="120"/>
        <w:ind w:left="-900" w:firstLine="900"/>
        <w:jc w:val="both"/>
        <w:rPr>
          <w:b/>
        </w:rPr>
      </w:pPr>
      <w:r>
        <w:rPr>
          <w:b/>
          <w:sz w:val="28"/>
          <w:szCs w:val="28"/>
        </w:rPr>
        <w:t xml:space="preserve">  </w:t>
      </w:r>
    </w:p>
    <w:tbl>
      <w:tblPr>
        <w:tblW w:w="7290" w:type="dxa"/>
        <w:jc w:val="center"/>
        <w:tblLook w:val="00A0"/>
      </w:tblPr>
      <w:tblGrid>
        <w:gridCol w:w="5670"/>
        <w:gridCol w:w="1620"/>
      </w:tblGrid>
      <w:tr w:rsidR="00FC12C4" w:rsidRPr="00D04AE3" w:rsidTr="00F36AB3">
        <w:trPr>
          <w:trHeight w:val="300"/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  <w:vAlign w:val="bottom"/>
          </w:tcPr>
          <w:p w:rsidR="00FC12C4" w:rsidRPr="00D04AE3" w:rsidRDefault="00FC12C4" w:rsidP="00A65ED4">
            <w:pPr>
              <w:rPr>
                <w:b/>
                <w:bCs/>
                <w:color w:val="000000"/>
              </w:rPr>
            </w:pPr>
            <w:r w:rsidRPr="00D04AE3">
              <w:rPr>
                <w:b/>
                <w:bCs/>
                <w:color w:val="000000"/>
                <w:sz w:val="22"/>
                <w:szCs w:val="22"/>
              </w:rPr>
              <w:t>Площ/Животни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- в </w:t>
            </w:r>
            <w:r w:rsidRPr="00D04AE3">
              <w:rPr>
                <w:b/>
                <w:bCs/>
                <w:color w:val="000000"/>
                <w:sz w:val="22"/>
                <w:szCs w:val="22"/>
              </w:rPr>
              <w:t>%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спрямо общия брой заявили подпомагане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  <w:vAlign w:val="bottom"/>
          </w:tcPr>
          <w:p w:rsidR="00FC12C4" w:rsidRPr="00D04AE3" w:rsidRDefault="00FC12C4" w:rsidP="00A65ED4">
            <w:pPr>
              <w:jc w:val="right"/>
              <w:rPr>
                <w:b/>
                <w:bCs/>
                <w:color w:val="000000"/>
              </w:rPr>
            </w:pPr>
            <w:r w:rsidRPr="00D04AE3">
              <w:rPr>
                <w:b/>
                <w:bCs/>
                <w:color w:val="000000"/>
                <w:sz w:val="22"/>
                <w:szCs w:val="22"/>
                <w:lang w:val="en-US"/>
              </w:rPr>
              <w:t>2019</w:t>
            </w:r>
            <w:r w:rsidRPr="00D04AE3">
              <w:rPr>
                <w:b/>
                <w:bCs/>
                <w:color w:val="000000"/>
                <w:sz w:val="22"/>
                <w:szCs w:val="22"/>
              </w:rPr>
              <w:t xml:space="preserve"> г.</w:t>
            </w:r>
          </w:p>
        </w:tc>
      </w:tr>
      <w:tr w:rsidR="00FC12C4" w:rsidRPr="00D04AE3" w:rsidTr="00924654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C12C4" w:rsidRPr="00D04AE3" w:rsidRDefault="00FC12C4" w:rsidP="00A65ED4">
            <w:pPr>
              <w:rPr>
                <w:color w:val="000000"/>
              </w:rPr>
            </w:pPr>
            <w:r w:rsidRPr="00D04AE3">
              <w:rPr>
                <w:color w:val="000000"/>
                <w:sz w:val="22"/>
                <w:szCs w:val="22"/>
              </w:rPr>
              <w:t>Плодове (до 30 ха)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12C4" w:rsidRPr="00D04AE3" w:rsidRDefault="00FC12C4" w:rsidP="00A65ED4">
            <w:pPr>
              <w:jc w:val="right"/>
              <w:rPr>
                <w:color w:val="000000"/>
                <w:lang w:val="en-US"/>
              </w:rPr>
            </w:pPr>
            <w:r w:rsidRPr="00D04AE3">
              <w:rPr>
                <w:color w:val="000000"/>
                <w:sz w:val="22"/>
                <w:szCs w:val="22"/>
                <w:lang w:val="en-US"/>
              </w:rPr>
              <w:t>73</w:t>
            </w:r>
            <w:r w:rsidRPr="00D04AE3">
              <w:rPr>
                <w:color w:val="000000"/>
                <w:sz w:val="22"/>
                <w:szCs w:val="22"/>
              </w:rPr>
              <w:t>,</w:t>
            </w:r>
            <w:r w:rsidRPr="00D04AE3">
              <w:rPr>
                <w:color w:val="000000"/>
                <w:sz w:val="22"/>
                <w:szCs w:val="22"/>
                <w:lang w:val="en-US"/>
              </w:rPr>
              <w:t>77%</w:t>
            </w:r>
          </w:p>
        </w:tc>
      </w:tr>
      <w:tr w:rsidR="00FC12C4" w:rsidRPr="00D04AE3" w:rsidTr="00924654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C12C4" w:rsidRPr="00D04AE3" w:rsidRDefault="00FC12C4" w:rsidP="002A530B">
            <w:pPr>
              <w:rPr>
                <w:color w:val="000000"/>
              </w:rPr>
            </w:pPr>
            <w:r w:rsidRPr="00D04AE3">
              <w:rPr>
                <w:color w:val="000000"/>
                <w:sz w:val="22"/>
                <w:szCs w:val="22"/>
              </w:rPr>
              <w:t>Зеленчуци (до 30 ха)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12C4" w:rsidRPr="00D04AE3" w:rsidRDefault="00FC12C4" w:rsidP="002A530B">
            <w:pPr>
              <w:jc w:val="right"/>
              <w:rPr>
                <w:color w:val="000000"/>
                <w:lang w:val="en-US"/>
              </w:rPr>
            </w:pPr>
            <w:r w:rsidRPr="00D04AE3">
              <w:rPr>
                <w:color w:val="000000"/>
                <w:sz w:val="22"/>
                <w:szCs w:val="22"/>
                <w:lang w:val="en-US"/>
              </w:rPr>
              <w:t>71</w:t>
            </w:r>
            <w:r w:rsidRPr="00D04AE3">
              <w:rPr>
                <w:color w:val="000000"/>
                <w:sz w:val="22"/>
                <w:szCs w:val="22"/>
              </w:rPr>
              <w:t>,</w:t>
            </w:r>
            <w:r w:rsidRPr="00D04AE3">
              <w:rPr>
                <w:color w:val="000000"/>
                <w:sz w:val="22"/>
                <w:szCs w:val="22"/>
                <w:lang w:val="en-US"/>
              </w:rPr>
              <w:t>10%</w:t>
            </w:r>
          </w:p>
        </w:tc>
      </w:tr>
      <w:tr w:rsidR="00FC12C4" w:rsidRPr="00D04AE3" w:rsidTr="00924654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C12C4" w:rsidRPr="00D04AE3" w:rsidRDefault="00FC12C4" w:rsidP="002A530B">
            <w:pPr>
              <w:rPr>
                <w:color w:val="000000"/>
              </w:rPr>
            </w:pPr>
            <w:r w:rsidRPr="00D04AE3"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ребни преживни животни – овце и кози</w:t>
            </w:r>
            <w:r w:rsidRPr="00D04AE3">
              <w:rPr>
                <w:color w:val="000000"/>
                <w:sz w:val="22"/>
                <w:szCs w:val="22"/>
              </w:rPr>
              <w:t xml:space="preserve"> (до 200 </w:t>
            </w:r>
            <w:r>
              <w:rPr>
                <w:color w:val="000000"/>
                <w:sz w:val="22"/>
                <w:szCs w:val="22"/>
              </w:rPr>
              <w:t>животни</w:t>
            </w:r>
            <w:r w:rsidRPr="00D04AE3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12C4" w:rsidRPr="00D04AE3" w:rsidRDefault="00FC12C4" w:rsidP="002A530B">
            <w:pPr>
              <w:jc w:val="right"/>
              <w:rPr>
                <w:color w:val="000000"/>
                <w:lang w:val="en-US"/>
              </w:rPr>
            </w:pPr>
            <w:r w:rsidRPr="00D04AE3">
              <w:rPr>
                <w:color w:val="000000"/>
                <w:sz w:val="22"/>
                <w:szCs w:val="22"/>
                <w:lang w:val="en-US"/>
              </w:rPr>
              <w:t>59</w:t>
            </w:r>
            <w:r w:rsidRPr="00D04AE3">
              <w:rPr>
                <w:color w:val="000000"/>
                <w:sz w:val="22"/>
                <w:szCs w:val="22"/>
              </w:rPr>
              <w:t>,</w:t>
            </w:r>
            <w:r w:rsidRPr="00D04AE3">
              <w:rPr>
                <w:color w:val="000000"/>
                <w:sz w:val="22"/>
                <w:szCs w:val="22"/>
                <w:lang w:val="en-US"/>
              </w:rPr>
              <w:t>82%</w:t>
            </w:r>
          </w:p>
        </w:tc>
      </w:tr>
      <w:tr w:rsidR="00FC12C4" w:rsidRPr="00D04AE3" w:rsidTr="00924654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C12C4" w:rsidRPr="00D04AE3" w:rsidRDefault="00FC12C4" w:rsidP="002A530B">
            <w:pPr>
              <w:rPr>
                <w:color w:val="000000"/>
              </w:rPr>
            </w:pPr>
            <w:r w:rsidRPr="00D04AE3">
              <w:rPr>
                <w:color w:val="000000"/>
                <w:sz w:val="22"/>
                <w:szCs w:val="22"/>
              </w:rPr>
              <w:t xml:space="preserve">Месодайни </w:t>
            </w:r>
            <w:r>
              <w:rPr>
                <w:color w:val="000000"/>
                <w:sz w:val="22"/>
                <w:szCs w:val="22"/>
              </w:rPr>
              <w:t>едър рогат добитък</w:t>
            </w:r>
            <w:r w:rsidRPr="00D04AE3">
              <w:rPr>
                <w:color w:val="000000"/>
                <w:sz w:val="22"/>
                <w:szCs w:val="22"/>
              </w:rPr>
              <w:t xml:space="preserve"> (до 50 </w:t>
            </w:r>
            <w:r>
              <w:rPr>
                <w:color w:val="000000"/>
                <w:sz w:val="22"/>
                <w:szCs w:val="22"/>
              </w:rPr>
              <w:t>животни</w:t>
            </w:r>
            <w:r w:rsidRPr="00D04AE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12C4" w:rsidRPr="00D04AE3" w:rsidRDefault="00FC12C4" w:rsidP="002A530B">
            <w:pPr>
              <w:jc w:val="right"/>
              <w:rPr>
                <w:color w:val="000000"/>
                <w:lang w:val="en-US"/>
              </w:rPr>
            </w:pPr>
            <w:r w:rsidRPr="00D04AE3">
              <w:rPr>
                <w:color w:val="000000"/>
                <w:sz w:val="22"/>
                <w:szCs w:val="22"/>
                <w:lang w:val="en-US"/>
              </w:rPr>
              <w:t>51</w:t>
            </w:r>
            <w:r w:rsidRPr="00D04AE3">
              <w:rPr>
                <w:color w:val="000000"/>
                <w:sz w:val="22"/>
                <w:szCs w:val="22"/>
              </w:rPr>
              <w:t>,</w:t>
            </w:r>
            <w:r w:rsidRPr="00D04AE3">
              <w:rPr>
                <w:color w:val="000000"/>
                <w:sz w:val="22"/>
                <w:szCs w:val="22"/>
                <w:lang w:val="en-US"/>
              </w:rPr>
              <w:t>05%</w:t>
            </w:r>
          </w:p>
        </w:tc>
      </w:tr>
      <w:tr w:rsidR="00FC12C4" w:rsidRPr="00D04AE3" w:rsidTr="00F36AB3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2C4" w:rsidRPr="00D04AE3" w:rsidRDefault="00FC12C4" w:rsidP="002A530B">
            <w:pPr>
              <w:rPr>
                <w:color w:val="000000"/>
              </w:rPr>
            </w:pPr>
            <w:r w:rsidRPr="00D04AE3">
              <w:rPr>
                <w:color w:val="000000"/>
                <w:sz w:val="22"/>
                <w:szCs w:val="22"/>
              </w:rPr>
              <w:t xml:space="preserve">Млечни </w:t>
            </w:r>
            <w:r>
              <w:rPr>
                <w:color w:val="000000"/>
                <w:sz w:val="22"/>
                <w:szCs w:val="22"/>
              </w:rPr>
              <w:t>ЕРД</w:t>
            </w:r>
            <w:r w:rsidRPr="00D04AE3">
              <w:rPr>
                <w:color w:val="000000"/>
                <w:sz w:val="22"/>
                <w:szCs w:val="22"/>
              </w:rPr>
              <w:t xml:space="preserve"> (</w:t>
            </w:r>
            <w:r w:rsidRPr="00D04AE3">
              <w:rPr>
                <w:sz w:val="22"/>
                <w:szCs w:val="22"/>
              </w:rPr>
              <w:t xml:space="preserve">до 50 </w:t>
            </w:r>
            <w:r>
              <w:rPr>
                <w:sz w:val="22"/>
                <w:szCs w:val="22"/>
              </w:rPr>
              <w:t>животни</w:t>
            </w:r>
            <w:r w:rsidRPr="00D04AE3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– тук е най-индустриализираното стопанство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12C4" w:rsidRPr="00D04AE3" w:rsidRDefault="00FC12C4" w:rsidP="002A530B">
            <w:pPr>
              <w:jc w:val="right"/>
              <w:rPr>
                <w:color w:val="000000"/>
                <w:lang w:val="en-US"/>
              </w:rPr>
            </w:pPr>
            <w:r w:rsidRPr="00D04AE3">
              <w:rPr>
                <w:color w:val="000000"/>
                <w:sz w:val="22"/>
                <w:szCs w:val="22"/>
                <w:lang w:val="en-US"/>
              </w:rPr>
              <w:t>39</w:t>
            </w:r>
            <w:r w:rsidRPr="00D04AE3">
              <w:rPr>
                <w:color w:val="000000"/>
                <w:sz w:val="22"/>
                <w:szCs w:val="22"/>
              </w:rPr>
              <w:t>,</w:t>
            </w:r>
            <w:r w:rsidRPr="00D04AE3">
              <w:rPr>
                <w:color w:val="000000"/>
                <w:sz w:val="22"/>
                <w:szCs w:val="22"/>
                <w:lang w:val="en-US"/>
              </w:rPr>
              <w:t>55%</w:t>
            </w:r>
          </w:p>
        </w:tc>
      </w:tr>
    </w:tbl>
    <w:p w:rsidR="00FC12C4" w:rsidRDefault="00FC12C4" w:rsidP="002B6137">
      <w:pPr>
        <w:jc w:val="both"/>
        <w:rPr>
          <w:i/>
          <w:sz w:val="22"/>
          <w:szCs w:val="22"/>
        </w:rPr>
      </w:pPr>
    </w:p>
    <w:p w:rsidR="00FC12C4" w:rsidRDefault="00FC12C4" w:rsidP="002B6137">
      <w:pPr>
        <w:jc w:val="both"/>
        <w:rPr>
          <w:i/>
          <w:sz w:val="22"/>
          <w:szCs w:val="22"/>
        </w:rPr>
      </w:pPr>
    </w:p>
    <w:p w:rsidR="00FC12C4" w:rsidRPr="00D04AE3" w:rsidRDefault="00FC12C4" w:rsidP="002B6137">
      <w:pPr>
        <w:jc w:val="both"/>
        <w:rPr>
          <w:i/>
          <w:sz w:val="22"/>
          <w:szCs w:val="22"/>
        </w:rPr>
      </w:pPr>
    </w:p>
    <w:p w:rsidR="00FC12C4" w:rsidRDefault="00FC12C4" w:rsidP="00B33E6E">
      <w:pPr>
        <w:spacing w:line="360" w:lineRule="auto"/>
        <w:ind w:left="-851" w:firstLine="851"/>
        <w:jc w:val="both"/>
        <w:rPr>
          <w:sz w:val="28"/>
          <w:szCs w:val="28"/>
        </w:rPr>
      </w:pPr>
      <w:r w:rsidRPr="00D04AE3">
        <w:rPr>
          <w:sz w:val="28"/>
          <w:szCs w:val="28"/>
        </w:rPr>
        <w:t>Допълнително, най-уязвимите земеделски стопани, имат възможност да се ползват от специално разработена схема за дребни земеделски стопани, като получават директно подпомагане при облекчени условия. Земеделските стопани, които участват в схемата за дребни земеделски стопани, са освободени от изпълнение на зелените изисквания и от контрол на кръстосаното съответствие. Плащанията по схемата за дребни земеделски стопан</w:t>
      </w:r>
      <w:r>
        <w:rPr>
          <w:sz w:val="28"/>
          <w:szCs w:val="28"/>
        </w:rPr>
        <w:t>ства</w:t>
      </w:r>
      <w:r w:rsidRPr="00D04AE3">
        <w:rPr>
          <w:sz w:val="28"/>
          <w:szCs w:val="28"/>
        </w:rPr>
        <w:t xml:space="preserve"> заместват плащанията, отпускани по всички други схеми.</w:t>
      </w:r>
    </w:p>
    <w:p w:rsidR="00FC12C4" w:rsidRPr="006E365E" w:rsidRDefault="00FC12C4" w:rsidP="00B33E6E">
      <w:pPr>
        <w:spacing w:line="360" w:lineRule="auto"/>
        <w:ind w:left="-851" w:firstLine="851"/>
        <w:jc w:val="both"/>
        <w:rPr>
          <w:b/>
          <w:sz w:val="28"/>
          <w:szCs w:val="28"/>
        </w:rPr>
      </w:pPr>
    </w:p>
    <w:p w:rsidR="00FC12C4" w:rsidRPr="006E365E" w:rsidRDefault="00FC12C4" w:rsidP="00B33E6E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6E365E">
        <w:rPr>
          <w:b/>
          <w:sz w:val="28"/>
          <w:szCs w:val="28"/>
        </w:rPr>
        <w:t>Много са мерките - изобщо не засегнах Програмата за развитие на селските райони и националните мерки, където е де минимис и други – в националните мерки за подкрепа, сме сложили таван – там направо де минимиса е само за този таргет.</w:t>
      </w:r>
    </w:p>
    <w:p w:rsidR="00FC12C4" w:rsidRPr="0033646A" w:rsidRDefault="00FC12C4" w:rsidP="007E5112">
      <w:pPr>
        <w:spacing w:line="360" w:lineRule="auto"/>
        <w:ind w:firstLine="851"/>
        <w:jc w:val="both"/>
        <w:rPr>
          <w:sz w:val="28"/>
          <w:szCs w:val="28"/>
        </w:rPr>
      </w:pPr>
    </w:p>
    <w:p w:rsidR="00FC12C4" w:rsidRPr="00014953" w:rsidRDefault="00FC12C4" w:rsidP="00014953">
      <w:pPr>
        <w:spacing w:line="360" w:lineRule="auto"/>
        <w:ind w:left="-567"/>
        <w:jc w:val="both"/>
        <w:rPr>
          <w:b/>
          <w:i/>
          <w:sz w:val="32"/>
          <w:szCs w:val="32"/>
        </w:rPr>
      </w:pPr>
      <w:r w:rsidRPr="00014953">
        <w:rPr>
          <w:b/>
          <w:sz w:val="32"/>
          <w:szCs w:val="32"/>
        </w:rPr>
        <w:t>БЛАГОДАРЯ ЗА ВНИМАНИЕТО!</w:t>
      </w:r>
    </w:p>
    <w:sectPr w:rsidR="00FC12C4" w:rsidRPr="00014953" w:rsidSect="003A3BC6">
      <w:pgSz w:w="11907" w:h="16839" w:code="9"/>
      <w:pgMar w:top="709" w:right="851" w:bottom="56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5DB3"/>
    <w:multiLevelType w:val="hybridMultilevel"/>
    <w:tmpl w:val="37B459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964E6A"/>
    <w:multiLevelType w:val="hybridMultilevel"/>
    <w:tmpl w:val="DFA081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E43D2"/>
    <w:multiLevelType w:val="hybridMultilevel"/>
    <w:tmpl w:val="7D6C073C"/>
    <w:lvl w:ilvl="0" w:tplc="F0707C7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28EC32BB"/>
    <w:multiLevelType w:val="hybridMultilevel"/>
    <w:tmpl w:val="EF1A6D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6746B"/>
    <w:multiLevelType w:val="hybridMultilevel"/>
    <w:tmpl w:val="A08802CC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064D3E"/>
    <w:multiLevelType w:val="hybridMultilevel"/>
    <w:tmpl w:val="1E6C6D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4172BF"/>
    <w:multiLevelType w:val="hybridMultilevel"/>
    <w:tmpl w:val="C7662C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DB7748"/>
    <w:multiLevelType w:val="hybridMultilevel"/>
    <w:tmpl w:val="CDD4B8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915DCF"/>
    <w:multiLevelType w:val="hybridMultilevel"/>
    <w:tmpl w:val="3A1253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3C7FAB"/>
    <w:multiLevelType w:val="hybridMultilevel"/>
    <w:tmpl w:val="BB600450"/>
    <w:lvl w:ilvl="0" w:tplc="F28691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5E43B0"/>
    <w:multiLevelType w:val="hybridMultilevel"/>
    <w:tmpl w:val="79B2107C"/>
    <w:lvl w:ilvl="0" w:tplc="A1EC82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84444B"/>
    <w:multiLevelType w:val="hybridMultilevel"/>
    <w:tmpl w:val="5AA60B2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3"/>
  </w:num>
  <w:num w:numId="9">
    <w:abstractNumId w:val="12"/>
  </w:num>
  <w:num w:numId="10">
    <w:abstractNumId w:val="14"/>
  </w:num>
  <w:num w:numId="11">
    <w:abstractNumId w:val="11"/>
  </w:num>
  <w:num w:numId="12">
    <w:abstractNumId w:val="10"/>
  </w:num>
  <w:num w:numId="13">
    <w:abstractNumId w:val="9"/>
  </w:num>
  <w:num w:numId="14">
    <w:abstractNumId w:val="6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BC4"/>
    <w:rsid w:val="00006FB5"/>
    <w:rsid w:val="00013457"/>
    <w:rsid w:val="00014953"/>
    <w:rsid w:val="00020A05"/>
    <w:rsid w:val="00025D0B"/>
    <w:rsid w:val="000506B6"/>
    <w:rsid w:val="000659F1"/>
    <w:rsid w:val="00072815"/>
    <w:rsid w:val="00074A3F"/>
    <w:rsid w:val="000759ED"/>
    <w:rsid w:val="0008312A"/>
    <w:rsid w:val="0009205F"/>
    <w:rsid w:val="0009360F"/>
    <w:rsid w:val="00094397"/>
    <w:rsid w:val="000A5E03"/>
    <w:rsid w:val="000C5A93"/>
    <w:rsid w:val="000D6231"/>
    <w:rsid w:val="000D70B7"/>
    <w:rsid w:val="00102251"/>
    <w:rsid w:val="00132B31"/>
    <w:rsid w:val="0015282E"/>
    <w:rsid w:val="001553F5"/>
    <w:rsid w:val="00163C74"/>
    <w:rsid w:val="0017257B"/>
    <w:rsid w:val="00182A7A"/>
    <w:rsid w:val="001A405E"/>
    <w:rsid w:val="001A7BC4"/>
    <w:rsid w:val="001D0C13"/>
    <w:rsid w:val="001D7374"/>
    <w:rsid w:val="001D7375"/>
    <w:rsid w:val="001F645A"/>
    <w:rsid w:val="00204881"/>
    <w:rsid w:val="00213979"/>
    <w:rsid w:val="00217923"/>
    <w:rsid w:val="0024442C"/>
    <w:rsid w:val="00245BA1"/>
    <w:rsid w:val="0025014A"/>
    <w:rsid w:val="002738B8"/>
    <w:rsid w:val="00273EC2"/>
    <w:rsid w:val="00285B42"/>
    <w:rsid w:val="002A17F4"/>
    <w:rsid w:val="002A530B"/>
    <w:rsid w:val="002A6CAD"/>
    <w:rsid w:val="002B0FBC"/>
    <w:rsid w:val="002B6137"/>
    <w:rsid w:val="002C4E88"/>
    <w:rsid w:val="002F33A8"/>
    <w:rsid w:val="00311C7A"/>
    <w:rsid w:val="00315B3B"/>
    <w:rsid w:val="00321B4B"/>
    <w:rsid w:val="003303D3"/>
    <w:rsid w:val="0033646A"/>
    <w:rsid w:val="00340EDB"/>
    <w:rsid w:val="00355C78"/>
    <w:rsid w:val="00356504"/>
    <w:rsid w:val="00385E2F"/>
    <w:rsid w:val="00387964"/>
    <w:rsid w:val="003A3BC6"/>
    <w:rsid w:val="003E07E4"/>
    <w:rsid w:val="003E50A4"/>
    <w:rsid w:val="003F1815"/>
    <w:rsid w:val="00402B07"/>
    <w:rsid w:val="00407C43"/>
    <w:rsid w:val="00417629"/>
    <w:rsid w:val="004327D3"/>
    <w:rsid w:val="00433C36"/>
    <w:rsid w:val="00443240"/>
    <w:rsid w:val="0046453C"/>
    <w:rsid w:val="00466D51"/>
    <w:rsid w:val="00467445"/>
    <w:rsid w:val="004801FD"/>
    <w:rsid w:val="00486C1D"/>
    <w:rsid w:val="004A1047"/>
    <w:rsid w:val="004A3FDE"/>
    <w:rsid w:val="004B07F5"/>
    <w:rsid w:val="004B0E77"/>
    <w:rsid w:val="004B47B7"/>
    <w:rsid w:val="004B59CB"/>
    <w:rsid w:val="004D71DB"/>
    <w:rsid w:val="004E4EBD"/>
    <w:rsid w:val="004F5ED7"/>
    <w:rsid w:val="00506B81"/>
    <w:rsid w:val="005242EE"/>
    <w:rsid w:val="0053718C"/>
    <w:rsid w:val="00543475"/>
    <w:rsid w:val="00552D35"/>
    <w:rsid w:val="00562D2B"/>
    <w:rsid w:val="00577F16"/>
    <w:rsid w:val="005A0F60"/>
    <w:rsid w:val="005D0061"/>
    <w:rsid w:val="005E0EE8"/>
    <w:rsid w:val="005E240F"/>
    <w:rsid w:val="005E3A9A"/>
    <w:rsid w:val="006023A2"/>
    <w:rsid w:val="00621E48"/>
    <w:rsid w:val="006372E2"/>
    <w:rsid w:val="00646C30"/>
    <w:rsid w:val="00663E98"/>
    <w:rsid w:val="006B368A"/>
    <w:rsid w:val="006C233A"/>
    <w:rsid w:val="006D5F6F"/>
    <w:rsid w:val="006E365E"/>
    <w:rsid w:val="006F08B0"/>
    <w:rsid w:val="006F7FDD"/>
    <w:rsid w:val="00700104"/>
    <w:rsid w:val="00723835"/>
    <w:rsid w:val="00747B6D"/>
    <w:rsid w:val="00773093"/>
    <w:rsid w:val="00785468"/>
    <w:rsid w:val="00787EFB"/>
    <w:rsid w:val="00791D1F"/>
    <w:rsid w:val="0079527B"/>
    <w:rsid w:val="007B3CDA"/>
    <w:rsid w:val="007E5112"/>
    <w:rsid w:val="007F3C0F"/>
    <w:rsid w:val="00801343"/>
    <w:rsid w:val="008015CB"/>
    <w:rsid w:val="00804E76"/>
    <w:rsid w:val="00806472"/>
    <w:rsid w:val="00814A68"/>
    <w:rsid w:val="00814A92"/>
    <w:rsid w:val="00835E5B"/>
    <w:rsid w:val="00840165"/>
    <w:rsid w:val="00841156"/>
    <w:rsid w:val="0085133E"/>
    <w:rsid w:val="008648CB"/>
    <w:rsid w:val="008729C3"/>
    <w:rsid w:val="008A3AEE"/>
    <w:rsid w:val="008C2818"/>
    <w:rsid w:val="008E00C2"/>
    <w:rsid w:val="008E45D3"/>
    <w:rsid w:val="008F13B1"/>
    <w:rsid w:val="008F6395"/>
    <w:rsid w:val="00905631"/>
    <w:rsid w:val="009120A7"/>
    <w:rsid w:val="00924654"/>
    <w:rsid w:val="0094155A"/>
    <w:rsid w:val="00946443"/>
    <w:rsid w:val="00952477"/>
    <w:rsid w:val="00955519"/>
    <w:rsid w:val="0096064D"/>
    <w:rsid w:val="00965328"/>
    <w:rsid w:val="00965A8D"/>
    <w:rsid w:val="009717A3"/>
    <w:rsid w:val="009763A4"/>
    <w:rsid w:val="00986988"/>
    <w:rsid w:val="00991820"/>
    <w:rsid w:val="009A3BDE"/>
    <w:rsid w:val="009B01B0"/>
    <w:rsid w:val="009C0121"/>
    <w:rsid w:val="009C1E68"/>
    <w:rsid w:val="009C37E5"/>
    <w:rsid w:val="009C5C21"/>
    <w:rsid w:val="009E3CC9"/>
    <w:rsid w:val="009F4D18"/>
    <w:rsid w:val="00A002A3"/>
    <w:rsid w:val="00A13298"/>
    <w:rsid w:val="00A15F32"/>
    <w:rsid w:val="00A24B4A"/>
    <w:rsid w:val="00A24F2C"/>
    <w:rsid w:val="00A336E5"/>
    <w:rsid w:val="00A65ED4"/>
    <w:rsid w:val="00A73126"/>
    <w:rsid w:val="00A76D6B"/>
    <w:rsid w:val="00A9500E"/>
    <w:rsid w:val="00AC071B"/>
    <w:rsid w:val="00AC154C"/>
    <w:rsid w:val="00AE1E86"/>
    <w:rsid w:val="00B1117C"/>
    <w:rsid w:val="00B11254"/>
    <w:rsid w:val="00B27E7D"/>
    <w:rsid w:val="00B301C2"/>
    <w:rsid w:val="00B32BA0"/>
    <w:rsid w:val="00B33E6E"/>
    <w:rsid w:val="00B42DFB"/>
    <w:rsid w:val="00B5102B"/>
    <w:rsid w:val="00B6006D"/>
    <w:rsid w:val="00B67956"/>
    <w:rsid w:val="00B80DB7"/>
    <w:rsid w:val="00B856E6"/>
    <w:rsid w:val="00B94F92"/>
    <w:rsid w:val="00BA3858"/>
    <w:rsid w:val="00BA45C0"/>
    <w:rsid w:val="00BA66A4"/>
    <w:rsid w:val="00BC2169"/>
    <w:rsid w:val="00BD32CF"/>
    <w:rsid w:val="00BF11FA"/>
    <w:rsid w:val="00BF19A4"/>
    <w:rsid w:val="00BF2D72"/>
    <w:rsid w:val="00BF4023"/>
    <w:rsid w:val="00BF4746"/>
    <w:rsid w:val="00BF6F0A"/>
    <w:rsid w:val="00C2434E"/>
    <w:rsid w:val="00C3598A"/>
    <w:rsid w:val="00C40219"/>
    <w:rsid w:val="00C453CB"/>
    <w:rsid w:val="00C6205F"/>
    <w:rsid w:val="00C647E3"/>
    <w:rsid w:val="00C710BF"/>
    <w:rsid w:val="00C815D4"/>
    <w:rsid w:val="00C83278"/>
    <w:rsid w:val="00C84054"/>
    <w:rsid w:val="00C862A0"/>
    <w:rsid w:val="00CB6150"/>
    <w:rsid w:val="00CB6C78"/>
    <w:rsid w:val="00CB769C"/>
    <w:rsid w:val="00CC2DEF"/>
    <w:rsid w:val="00CD0415"/>
    <w:rsid w:val="00CF3BF6"/>
    <w:rsid w:val="00D0045B"/>
    <w:rsid w:val="00D04AE3"/>
    <w:rsid w:val="00D05641"/>
    <w:rsid w:val="00D12923"/>
    <w:rsid w:val="00D151C2"/>
    <w:rsid w:val="00D1684B"/>
    <w:rsid w:val="00D17808"/>
    <w:rsid w:val="00D35677"/>
    <w:rsid w:val="00D42D0D"/>
    <w:rsid w:val="00D435DE"/>
    <w:rsid w:val="00D474CD"/>
    <w:rsid w:val="00D90AED"/>
    <w:rsid w:val="00DA179F"/>
    <w:rsid w:val="00DA2087"/>
    <w:rsid w:val="00DE5B94"/>
    <w:rsid w:val="00DF4723"/>
    <w:rsid w:val="00DF7D8F"/>
    <w:rsid w:val="00E04CFC"/>
    <w:rsid w:val="00E103D0"/>
    <w:rsid w:val="00E33D56"/>
    <w:rsid w:val="00E5060D"/>
    <w:rsid w:val="00E5175E"/>
    <w:rsid w:val="00E70619"/>
    <w:rsid w:val="00E71039"/>
    <w:rsid w:val="00E9347C"/>
    <w:rsid w:val="00EC27B2"/>
    <w:rsid w:val="00EF6223"/>
    <w:rsid w:val="00F3175F"/>
    <w:rsid w:val="00F36AB3"/>
    <w:rsid w:val="00F84E3A"/>
    <w:rsid w:val="00FC12C4"/>
    <w:rsid w:val="00FC6BE0"/>
    <w:rsid w:val="00FD148C"/>
    <w:rsid w:val="00FE2B08"/>
    <w:rsid w:val="00FF4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locked/>
    <w:rsid w:val="001A7BC4"/>
    <w:rPr>
      <w:b/>
      <w:sz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="Calibri" w:eastAsia="Calibri" w:hAnsi="Calibri"/>
      <w:b/>
      <w:sz w:val="23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4B07F5"/>
    <w:pPr>
      <w:ind w:left="720"/>
      <w:contextualSpacing/>
    </w:pPr>
    <w:rPr>
      <w:rFonts w:eastAsia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E2F"/>
    <w:rPr>
      <w:rFonts w:ascii="Tahoma" w:hAnsi="Tahoma" w:cs="Tahoma"/>
      <w:sz w:val="16"/>
      <w:szCs w:val="16"/>
      <w:lang w:val="bg-BG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uiPriority w:val="99"/>
    <w:rsid w:val="007B3CDA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99"/>
    <w:rsid w:val="00D056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99"/>
    <w:rsid w:val="005A0F6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customStyle="1" w:styleId="DeltaViewInsertion">
    <w:name w:val="DeltaView Insertion"/>
    <w:uiPriority w:val="99"/>
    <w:rsid w:val="00A65ED4"/>
    <w:rPr>
      <w:b/>
      <w:i/>
      <w:color w:val="000000"/>
    </w:rPr>
  </w:style>
  <w:style w:type="table" w:styleId="LightGrid">
    <w:name w:val="Light Grid"/>
    <w:basedOn w:val="TableNormal"/>
    <w:uiPriority w:val="99"/>
    <w:rsid w:val="00A65ED4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rsid w:val="00BF40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F40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F4023"/>
    <w:rPr>
      <w:rFonts w:ascii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F40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F40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51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6</Pages>
  <Words>1598</Words>
  <Characters>9110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Отговор на питане от Дора Янкова– народен представител от ПГ „БСП за България“ относно осигуряване на финансова подкрепа с фокус върху малките и средни предприятия</dc:title>
  <dc:subject/>
  <dc:creator>Desislava Draganova</dc:creator>
  <cp:keywords/>
  <dc:description/>
  <cp:lastModifiedBy>MPchelinska</cp:lastModifiedBy>
  <cp:revision>18</cp:revision>
  <cp:lastPrinted>2019-02-07T15:46:00Z</cp:lastPrinted>
  <dcterms:created xsi:type="dcterms:W3CDTF">2019-11-15T12:57:00Z</dcterms:created>
  <dcterms:modified xsi:type="dcterms:W3CDTF">2019-11-15T14:15:00Z</dcterms:modified>
</cp:coreProperties>
</file>